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2E39" w:rsidRPr="002D30EB" w:rsidRDefault="00092E39" w:rsidP="00B17E7B">
      <w:pPr>
        <w:widowControl w:val="0"/>
        <w:spacing w:after="0" w:line="360" w:lineRule="auto"/>
        <w:rPr>
          <w:rFonts w:ascii="Times New Roman" w:hAnsi="Times New Roman" w:cs="Times New Roman"/>
          <w:bCs/>
          <w:sz w:val="28"/>
          <w:szCs w:val="28"/>
        </w:rPr>
      </w:pPr>
      <w:r w:rsidRPr="002D30EB">
        <w:rPr>
          <w:rFonts w:ascii="Times New Roman" w:hAnsi="Times New Roman" w:cs="Times New Roman"/>
          <w:bCs/>
          <w:sz w:val="28"/>
          <w:szCs w:val="28"/>
        </w:rPr>
        <w:t>УДК 629.7.023</w:t>
      </w:r>
    </w:p>
    <w:p w:rsidR="00C37027" w:rsidRPr="002D30EB" w:rsidRDefault="00C37027" w:rsidP="00B17E7B">
      <w:pPr>
        <w:widowControl w:val="0"/>
        <w:spacing w:after="0" w:line="360" w:lineRule="auto"/>
        <w:rPr>
          <w:rFonts w:ascii="Times New Roman" w:hAnsi="Times New Roman" w:cs="Times New Roman"/>
          <w:bCs/>
          <w:sz w:val="28"/>
          <w:szCs w:val="28"/>
        </w:rPr>
      </w:pPr>
    </w:p>
    <w:p w:rsidR="000D21C1" w:rsidRPr="002D30EB" w:rsidRDefault="00B17E7B" w:rsidP="00B17E7B">
      <w:pPr>
        <w:spacing w:after="0" w:line="360" w:lineRule="auto"/>
        <w:rPr>
          <w:rFonts w:ascii="Times New Roman" w:hAnsi="Times New Roman" w:cs="Times New Roman"/>
          <w:b/>
          <w:sz w:val="28"/>
          <w:szCs w:val="28"/>
        </w:rPr>
      </w:pPr>
      <w:r w:rsidRPr="002D30EB">
        <w:rPr>
          <w:rFonts w:ascii="Times New Roman" w:hAnsi="Times New Roman" w:cs="Times New Roman"/>
          <w:b/>
          <w:sz w:val="28"/>
          <w:szCs w:val="28"/>
        </w:rPr>
        <w:t xml:space="preserve">Влияние  режима </w:t>
      </w:r>
      <w:r w:rsidR="00C37027" w:rsidRPr="002D30EB">
        <w:rPr>
          <w:rFonts w:ascii="Times New Roman" w:hAnsi="Times New Roman" w:cs="Times New Roman"/>
          <w:b/>
          <w:sz w:val="28"/>
          <w:szCs w:val="28"/>
        </w:rPr>
        <w:t xml:space="preserve"> </w:t>
      </w:r>
      <w:r w:rsidR="006373FC" w:rsidRPr="002D30EB">
        <w:rPr>
          <w:rFonts w:ascii="Times New Roman" w:hAnsi="Times New Roman" w:cs="Times New Roman"/>
          <w:b/>
          <w:sz w:val="28"/>
          <w:szCs w:val="28"/>
        </w:rPr>
        <w:t>ПЭО</w:t>
      </w:r>
      <w:r w:rsidR="00C37027" w:rsidRPr="002D30EB">
        <w:rPr>
          <w:rFonts w:ascii="Times New Roman" w:hAnsi="Times New Roman" w:cs="Times New Roman"/>
          <w:b/>
          <w:sz w:val="28"/>
          <w:szCs w:val="28"/>
        </w:rPr>
        <w:t xml:space="preserve"> </w:t>
      </w:r>
      <w:r w:rsidRPr="002D30EB">
        <w:rPr>
          <w:rFonts w:ascii="Times New Roman" w:hAnsi="Times New Roman" w:cs="Times New Roman"/>
          <w:b/>
          <w:sz w:val="28"/>
          <w:szCs w:val="28"/>
        </w:rPr>
        <w:t xml:space="preserve"> и  состава  электролита  на структуру  и  свойства  защитного  покрытия  на магниевом  сплаве  </w:t>
      </w:r>
      <w:r w:rsidR="00C37027" w:rsidRPr="002D30EB">
        <w:rPr>
          <w:rFonts w:ascii="Times New Roman" w:hAnsi="Times New Roman" w:cs="Times New Roman"/>
          <w:b/>
          <w:sz w:val="28"/>
          <w:szCs w:val="28"/>
        </w:rPr>
        <w:t>МЛ5</w:t>
      </w:r>
    </w:p>
    <w:p w:rsidR="00C37027" w:rsidRPr="002D30EB" w:rsidRDefault="00B17E7B" w:rsidP="00B17E7B">
      <w:pPr>
        <w:spacing w:after="0" w:line="360" w:lineRule="auto"/>
        <w:rPr>
          <w:rFonts w:ascii="Times New Roman" w:hAnsi="Times New Roman" w:cs="Times New Roman"/>
          <w:b/>
          <w:sz w:val="28"/>
          <w:szCs w:val="28"/>
          <w:lang w:val="en-US"/>
        </w:rPr>
      </w:pPr>
      <w:r w:rsidRPr="002D30EB">
        <w:rPr>
          <w:rFonts w:ascii="Times New Roman" w:hAnsi="Times New Roman" w:cs="Times New Roman"/>
          <w:b/>
          <w:sz w:val="28"/>
          <w:szCs w:val="28"/>
          <w:lang w:val="en-US"/>
        </w:rPr>
        <w:t xml:space="preserve">Influence  of mode  </w:t>
      </w:r>
      <w:r w:rsidR="007303DF" w:rsidRPr="002D30EB">
        <w:rPr>
          <w:rFonts w:ascii="Times New Roman" w:hAnsi="Times New Roman" w:cs="Times New Roman"/>
          <w:b/>
          <w:sz w:val="28"/>
          <w:szCs w:val="28"/>
          <w:lang w:val="en-US"/>
        </w:rPr>
        <w:t>POE</w:t>
      </w:r>
      <w:r w:rsidRPr="002D30EB">
        <w:rPr>
          <w:rFonts w:ascii="Times New Roman" w:hAnsi="Times New Roman" w:cs="Times New Roman"/>
          <w:b/>
          <w:sz w:val="28"/>
          <w:szCs w:val="28"/>
          <w:lang w:val="en-US"/>
        </w:rPr>
        <w:t xml:space="preserve"> </w:t>
      </w:r>
      <w:r w:rsidR="007303DF" w:rsidRPr="002D30EB">
        <w:rPr>
          <w:rFonts w:ascii="Times New Roman" w:hAnsi="Times New Roman" w:cs="Times New Roman"/>
          <w:b/>
          <w:sz w:val="28"/>
          <w:szCs w:val="28"/>
          <w:lang w:val="en-US"/>
        </w:rPr>
        <w:t xml:space="preserve"> </w:t>
      </w:r>
      <w:r w:rsidRPr="002D30EB">
        <w:rPr>
          <w:rFonts w:ascii="Times New Roman" w:hAnsi="Times New Roman" w:cs="Times New Roman"/>
          <w:b/>
          <w:sz w:val="28"/>
          <w:szCs w:val="28"/>
          <w:lang w:val="en-US"/>
        </w:rPr>
        <w:t xml:space="preserve">and  </w:t>
      </w:r>
      <w:proofErr w:type="spellStart"/>
      <w:r w:rsidRPr="002D30EB">
        <w:rPr>
          <w:rFonts w:ascii="Times New Roman" w:hAnsi="Times New Roman" w:cs="Times New Roman"/>
          <w:b/>
          <w:sz w:val="28"/>
          <w:szCs w:val="28"/>
          <w:lang w:val="en-US"/>
        </w:rPr>
        <w:t>electrolit</w:t>
      </w:r>
      <w:proofErr w:type="spellEnd"/>
      <w:r w:rsidRPr="002D30EB">
        <w:rPr>
          <w:rFonts w:ascii="Times New Roman" w:hAnsi="Times New Roman" w:cs="Times New Roman"/>
          <w:b/>
          <w:sz w:val="28"/>
          <w:szCs w:val="28"/>
          <w:lang w:val="en-US"/>
        </w:rPr>
        <w:t xml:space="preserve">  components  on  structure </w:t>
      </w:r>
      <w:r w:rsidRPr="002D30EB">
        <w:rPr>
          <w:rFonts w:ascii="Times New Roman" w:hAnsi="Times New Roman" w:cs="Times New Roman"/>
          <w:b/>
          <w:sz w:val="28"/>
          <w:szCs w:val="28"/>
          <w:lang w:val="en-US"/>
        </w:rPr>
        <w:br/>
        <w:t xml:space="preserve">and  properties  protective  film  on  </w:t>
      </w:r>
      <w:proofErr w:type="spellStart"/>
      <w:r w:rsidRPr="002D30EB">
        <w:rPr>
          <w:rFonts w:ascii="Times New Roman" w:hAnsi="Times New Roman" w:cs="Times New Roman"/>
          <w:b/>
          <w:sz w:val="28"/>
          <w:szCs w:val="28"/>
          <w:lang w:val="en-US"/>
        </w:rPr>
        <w:t>magnesian</w:t>
      </w:r>
      <w:proofErr w:type="spellEnd"/>
      <w:r w:rsidRPr="002D30EB">
        <w:rPr>
          <w:rFonts w:ascii="Times New Roman" w:hAnsi="Times New Roman" w:cs="Times New Roman"/>
          <w:b/>
          <w:sz w:val="28"/>
          <w:szCs w:val="28"/>
          <w:lang w:val="en-US"/>
        </w:rPr>
        <w:t xml:space="preserve">  alloy</w:t>
      </w:r>
      <w:r w:rsidR="007303DF" w:rsidRPr="002D30EB">
        <w:rPr>
          <w:rFonts w:ascii="Times New Roman" w:hAnsi="Times New Roman" w:cs="Times New Roman"/>
          <w:b/>
          <w:sz w:val="28"/>
          <w:szCs w:val="28"/>
          <w:lang w:val="en-US"/>
        </w:rPr>
        <w:t xml:space="preserve"> </w:t>
      </w:r>
      <w:r w:rsidRPr="002D30EB">
        <w:rPr>
          <w:rFonts w:ascii="Times New Roman" w:hAnsi="Times New Roman" w:cs="Times New Roman"/>
          <w:b/>
          <w:sz w:val="28"/>
          <w:szCs w:val="28"/>
          <w:lang w:val="en-US"/>
        </w:rPr>
        <w:t xml:space="preserve"> </w:t>
      </w:r>
      <w:r w:rsidR="007303DF" w:rsidRPr="002D30EB">
        <w:rPr>
          <w:rFonts w:ascii="Times New Roman" w:hAnsi="Times New Roman" w:cs="Times New Roman"/>
          <w:b/>
          <w:sz w:val="28"/>
          <w:szCs w:val="28"/>
          <w:lang w:val="en-US"/>
        </w:rPr>
        <w:t>ML5</w:t>
      </w:r>
    </w:p>
    <w:p w:rsidR="00C37027" w:rsidRPr="002D30EB" w:rsidRDefault="00C37027" w:rsidP="00B17E7B">
      <w:pPr>
        <w:spacing w:after="0" w:line="360" w:lineRule="auto"/>
        <w:rPr>
          <w:rFonts w:ascii="Times New Roman" w:hAnsi="Times New Roman" w:cs="Times New Roman"/>
          <w:b/>
          <w:sz w:val="28"/>
          <w:szCs w:val="28"/>
          <w:lang w:val="en-US"/>
        </w:rPr>
      </w:pPr>
    </w:p>
    <w:p w:rsidR="00092E39" w:rsidRPr="002D30EB" w:rsidRDefault="00092E39" w:rsidP="00B17E7B">
      <w:pPr>
        <w:widowControl w:val="0"/>
        <w:spacing w:after="0" w:line="360" w:lineRule="auto"/>
        <w:rPr>
          <w:rFonts w:ascii="Times New Roman" w:hAnsi="Times New Roman" w:cs="Times New Roman"/>
          <w:bCs/>
          <w:sz w:val="28"/>
          <w:szCs w:val="28"/>
          <w:lang w:val="en-US"/>
        </w:rPr>
      </w:pPr>
      <w:r w:rsidRPr="002D30EB">
        <w:rPr>
          <w:rFonts w:ascii="Times New Roman" w:hAnsi="Times New Roman" w:cs="Times New Roman"/>
          <w:bCs/>
          <w:sz w:val="28"/>
          <w:szCs w:val="28"/>
        </w:rPr>
        <w:t>Козлов</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И</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А</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vertAlign w:val="superscript"/>
          <w:lang w:val="en-US"/>
        </w:rPr>
        <w:t>1</w:t>
      </w:r>
      <w:r w:rsidR="002D30EB" w:rsidRPr="002D30EB">
        <w:rPr>
          <w:rFonts w:ascii="Times New Roman" w:hAnsi="Times New Roman" w:cs="Times New Roman"/>
          <w:bCs/>
          <w:sz w:val="28"/>
          <w:szCs w:val="28"/>
          <w:lang w:val="en-US"/>
        </w:rPr>
        <w:t>;</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Виноградов</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С</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С</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vertAlign w:val="superscript"/>
          <w:lang w:val="en-US"/>
        </w:rPr>
        <w:t>1</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д</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т</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н</w:t>
      </w:r>
      <w:r w:rsidRPr="002D30EB">
        <w:rPr>
          <w:rFonts w:ascii="Times New Roman" w:hAnsi="Times New Roman" w:cs="Times New Roman"/>
          <w:bCs/>
          <w:sz w:val="28"/>
          <w:szCs w:val="28"/>
          <w:lang w:val="en-US"/>
        </w:rPr>
        <w:t>.</w:t>
      </w:r>
      <w:r w:rsidR="002D30EB" w:rsidRPr="002D30EB">
        <w:rPr>
          <w:rFonts w:ascii="Times New Roman" w:hAnsi="Times New Roman" w:cs="Times New Roman"/>
          <w:bCs/>
          <w:sz w:val="28"/>
          <w:szCs w:val="28"/>
          <w:lang w:val="en-US"/>
        </w:rPr>
        <w:t>;</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Кулюшина</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Н</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В</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vertAlign w:val="superscript"/>
          <w:lang w:val="en-US"/>
        </w:rPr>
        <w:t>1</w:t>
      </w:r>
      <w:r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rPr>
        <w:t>к</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т</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rPr>
        <w:t>н</w:t>
      </w:r>
      <w:r w:rsidRPr="002D30EB">
        <w:rPr>
          <w:rFonts w:ascii="Times New Roman" w:hAnsi="Times New Roman" w:cs="Times New Roman"/>
          <w:bCs/>
          <w:sz w:val="28"/>
          <w:szCs w:val="28"/>
          <w:lang w:val="en-US"/>
        </w:rPr>
        <w:t>.</w:t>
      </w:r>
    </w:p>
    <w:p w:rsidR="00B17E7B" w:rsidRPr="001A1FE2" w:rsidRDefault="00B17E7B" w:rsidP="00B17E7B">
      <w:pPr>
        <w:widowControl w:val="0"/>
        <w:spacing w:after="0" w:line="360" w:lineRule="auto"/>
        <w:rPr>
          <w:rFonts w:ascii="Times New Roman" w:hAnsi="Times New Roman" w:cs="Times New Roman"/>
          <w:bCs/>
          <w:sz w:val="28"/>
          <w:szCs w:val="28"/>
          <w:vertAlign w:val="superscript"/>
          <w:lang w:val="en-US"/>
        </w:rPr>
      </w:pPr>
      <w:proofErr w:type="spellStart"/>
      <w:r w:rsidRPr="002D30EB">
        <w:rPr>
          <w:rFonts w:ascii="Times New Roman" w:hAnsi="Times New Roman" w:cs="Times New Roman"/>
          <w:iCs/>
          <w:sz w:val="28"/>
          <w:szCs w:val="28"/>
          <w:lang w:val="en-US"/>
        </w:rPr>
        <w:t>Kozlov</w:t>
      </w:r>
      <w:proofErr w:type="spellEnd"/>
      <w:r w:rsidRPr="002D30EB">
        <w:rPr>
          <w:rFonts w:ascii="Times New Roman" w:hAnsi="Times New Roman" w:cs="Times New Roman"/>
          <w:iCs/>
          <w:sz w:val="28"/>
          <w:szCs w:val="28"/>
          <w:lang w:val="en-US"/>
        </w:rPr>
        <w:t xml:space="preserve"> I.A.</w:t>
      </w:r>
      <w:r w:rsidRPr="002D30EB">
        <w:rPr>
          <w:rFonts w:ascii="Times New Roman" w:hAnsi="Times New Roman" w:cs="Times New Roman"/>
          <w:bCs/>
          <w:sz w:val="28"/>
          <w:szCs w:val="28"/>
          <w:vertAlign w:val="superscript"/>
          <w:lang w:val="en-US"/>
        </w:rPr>
        <w:t xml:space="preserve"> 1</w:t>
      </w:r>
      <w:r w:rsidRPr="002D30EB">
        <w:rPr>
          <w:rFonts w:ascii="Times New Roman" w:hAnsi="Times New Roman" w:cs="Times New Roman"/>
          <w:iCs/>
          <w:sz w:val="28"/>
          <w:szCs w:val="28"/>
          <w:lang w:val="en-US"/>
        </w:rPr>
        <w:t xml:space="preserve">, </w:t>
      </w:r>
      <w:proofErr w:type="spellStart"/>
      <w:r w:rsidRPr="002D30EB">
        <w:rPr>
          <w:rFonts w:ascii="Times New Roman" w:hAnsi="Times New Roman" w:cs="Times New Roman"/>
          <w:iCs/>
          <w:sz w:val="28"/>
          <w:szCs w:val="28"/>
          <w:lang w:val="en-US"/>
        </w:rPr>
        <w:t>Vinogradov</w:t>
      </w:r>
      <w:proofErr w:type="spellEnd"/>
      <w:r w:rsidRPr="002D30EB">
        <w:rPr>
          <w:rFonts w:ascii="Times New Roman" w:hAnsi="Times New Roman" w:cs="Times New Roman"/>
          <w:iCs/>
          <w:sz w:val="28"/>
          <w:szCs w:val="28"/>
          <w:lang w:val="en-US"/>
        </w:rPr>
        <w:t xml:space="preserve"> S.S.</w:t>
      </w:r>
      <w:r w:rsidRPr="002D30EB">
        <w:rPr>
          <w:rFonts w:ascii="Times New Roman" w:hAnsi="Times New Roman" w:cs="Times New Roman"/>
          <w:bCs/>
          <w:sz w:val="28"/>
          <w:szCs w:val="28"/>
          <w:vertAlign w:val="superscript"/>
          <w:lang w:val="en-US"/>
        </w:rPr>
        <w:t xml:space="preserve"> 1</w:t>
      </w:r>
      <w:r w:rsidRPr="002D30EB">
        <w:rPr>
          <w:rFonts w:ascii="Times New Roman" w:hAnsi="Times New Roman" w:cs="Times New Roman"/>
          <w:iCs/>
          <w:sz w:val="28"/>
          <w:szCs w:val="28"/>
          <w:lang w:val="en-US"/>
        </w:rPr>
        <w:t xml:space="preserve">, </w:t>
      </w:r>
      <w:proofErr w:type="spellStart"/>
      <w:r w:rsidRPr="002D30EB">
        <w:rPr>
          <w:rFonts w:ascii="Times New Roman" w:hAnsi="Times New Roman" w:cs="Times New Roman"/>
          <w:iCs/>
          <w:sz w:val="28"/>
          <w:szCs w:val="28"/>
          <w:lang w:val="en-US"/>
        </w:rPr>
        <w:t>Kulyushina</w:t>
      </w:r>
      <w:proofErr w:type="spellEnd"/>
      <w:r w:rsidRPr="002D30EB">
        <w:rPr>
          <w:rFonts w:ascii="Times New Roman" w:hAnsi="Times New Roman" w:cs="Times New Roman"/>
          <w:iCs/>
          <w:sz w:val="28"/>
          <w:szCs w:val="28"/>
          <w:lang w:val="en-US"/>
        </w:rPr>
        <w:t xml:space="preserve"> N.V.</w:t>
      </w:r>
      <w:r w:rsidRPr="002D30EB">
        <w:rPr>
          <w:rFonts w:ascii="Times New Roman" w:hAnsi="Times New Roman" w:cs="Times New Roman"/>
          <w:bCs/>
          <w:sz w:val="28"/>
          <w:szCs w:val="28"/>
          <w:vertAlign w:val="superscript"/>
          <w:lang w:val="en-US"/>
        </w:rPr>
        <w:t xml:space="preserve"> 1</w:t>
      </w:r>
    </w:p>
    <w:p w:rsidR="002D30EB" w:rsidRPr="001A1FE2" w:rsidRDefault="002D30EB" w:rsidP="00B17E7B">
      <w:pPr>
        <w:widowControl w:val="0"/>
        <w:spacing w:after="0" w:line="360" w:lineRule="auto"/>
        <w:rPr>
          <w:rFonts w:ascii="Times New Roman" w:hAnsi="Times New Roman" w:cs="Times New Roman"/>
          <w:iCs/>
          <w:sz w:val="28"/>
          <w:szCs w:val="28"/>
          <w:lang w:val="en-US"/>
        </w:rPr>
      </w:pPr>
    </w:p>
    <w:p w:rsidR="00B17E7B" w:rsidRPr="002D30EB" w:rsidRDefault="001A1FE2" w:rsidP="00B17E7B">
      <w:pPr>
        <w:widowControl w:val="0"/>
        <w:spacing w:after="0" w:line="360" w:lineRule="auto"/>
        <w:rPr>
          <w:rStyle w:val="a3"/>
          <w:rFonts w:ascii="Times New Roman" w:hAnsi="Times New Roman" w:cs="Times New Roman"/>
          <w:iCs/>
          <w:color w:val="auto"/>
          <w:sz w:val="24"/>
          <w:szCs w:val="28"/>
          <w:u w:val="none"/>
        </w:rPr>
      </w:pPr>
      <w:hyperlink r:id="rId7" w:history="1">
        <w:r w:rsidR="002D30EB" w:rsidRPr="002D30EB">
          <w:rPr>
            <w:rStyle w:val="a3"/>
            <w:rFonts w:ascii="Times New Roman" w:hAnsi="Times New Roman" w:cs="Times New Roman"/>
            <w:iCs/>
            <w:color w:val="auto"/>
            <w:sz w:val="24"/>
            <w:szCs w:val="28"/>
            <w:u w:val="none"/>
            <w:lang w:val="en-US"/>
          </w:rPr>
          <w:t>cvba</w:t>
        </w:r>
        <w:r w:rsidR="002D30EB" w:rsidRPr="002D30EB">
          <w:rPr>
            <w:rStyle w:val="a3"/>
            <w:rFonts w:ascii="Times New Roman" w:hAnsi="Times New Roman" w:cs="Times New Roman"/>
            <w:iCs/>
            <w:color w:val="auto"/>
            <w:sz w:val="24"/>
            <w:szCs w:val="28"/>
            <w:u w:val="none"/>
          </w:rPr>
          <w:t>@</w:t>
        </w:r>
        <w:r w:rsidR="002D30EB" w:rsidRPr="002D30EB">
          <w:rPr>
            <w:rStyle w:val="a3"/>
            <w:rFonts w:ascii="Times New Roman" w:hAnsi="Times New Roman" w:cs="Times New Roman"/>
            <w:iCs/>
            <w:color w:val="auto"/>
            <w:sz w:val="24"/>
            <w:szCs w:val="28"/>
            <w:u w:val="none"/>
            <w:lang w:val="en-US"/>
          </w:rPr>
          <w:t>yandex</w:t>
        </w:r>
        <w:r w:rsidR="002D30EB" w:rsidRPr="002D30EB">
          <w:rPr>
            <w:rStyle w:val="a3"/>
            <w:rFonts w:ascii="Times New Roman" w:hAnsi="Times New Roman" w:cs="Times New Roman"/>
            <w:iCs/>
            <w:color w:val="auto"/>
            <w:sz w:val="24"/>
            <w:szCs w:val="28"/>
            <w:u w:val="none"/>
          </w:rPr>
          <w:t>.</w:t>
        </w:r>
        <w:proofErr w:type="spellStart"/>
        <w:r w:rsidR="002D30EB" w:rsidRPr="002D30EB">
          <w:rPr>
            <w:rStyle w:val="a3"/>
            <w:rFonts w:ascii="Times New Roman" w:hAnsi="Times New Roman" w:cs="Times New Roman"/>
            <w:iCs/>
            <w:color w:val="auto"/>
            <w:sz w:val="24"/>
            <w:szCs w:val="28"/>
            <w:u w:val="none"/>
            <w:lang w:val="en-US"/>
          </w:rPr>
          <w:t>ru</w:t>
        </w:r>
        <w:proofErr w:type="spellEnd"/>
      </w:hyperlink>
    </w:p>
    <w:p w:rsidR="002D30EB" w:rsidRPr="002D30EB" w:rsidRDefault="002D30EB" w:rsidP="002D30EB">
      <w:pPr>
        <w:rPr>
          <w:rFonts w:eastAsia="Times New Roman"/>
          <w:szCs w:val="28"/>
          <w:lang w:eastAsia="ru-RU"/>
        </w:rPr>
      </w:pPr>
    </w:p>
    <w:p w:rsidR="002D30EB" w:rsidRPr="002D30EB" w:rsidRDefault="002D30EB" w:rsidP="002D30EB">
      <w:pPr>
        <w:rPr>
          <w:rFonts w:ascii="Times New Roman" w:eastAsia="Calibri" w:hAnsi="Times New Roman" w:cs="Times New Roman"/>
          <w:i/>
          <w:color w:val="FF0000"/>
          <w:sz w:val="28"/>
          <w:szCs w:val="28"/>
        </w:rPr>
      </w:pPr>
      <w:r w:rsidRPr="002D30EB">
        <w:rPr>
          <w:rFonts w:ascii="Times New Roman" w:hAnsi="Times New Roman" w:cs="Times New Roman"/>
          <w:i/>
          <w:sz w:val="28"/>
          <w:szCs w:val="28"/>
          <w:vertAlign w:val="superscript"/>
        </w:rPr>
        <w:t>1</w:t>
      </w:r>
      <w:r w:rsidRPr="002D30EB">
        <w:rPr>
          <w:rFonts w:ascii="Times New Roman" w:hAnsi="Times New Roman" w:cs="Times New Roman"/>
          <w:i/>
          <w:sz w:val="28"/>
          <w:szCs w:val="28"/>
        </w:rPr>
        <w:t>Федеральное государственное унитарное предприятие «Всероссийский институт авиационных материалов», Государственный научный центр Российской Федерации</w:t>
      </w:r>
      <w:r w:rsidRPr="002D30EB">
        <w:rPr>
          <w:rFonts w:ascii="Times New Roman" w:hAnsi="Times New Roman" w:cs="Times New Roman"/>
          <w:i/>
          <w:sz w:val="28"/>
        </w:rPr>
        <w:t xml:space="preserve"> (ФГУП «ВИАМ»)</w:t>
      </w:r>
    </w:p>
    <w:p w:rsidR="002D30EB" w:rsidRPr="002D30EB" w:rsidRDefault="002D30EB" w:rsidP="002D30EB">
      <w:pPr>
        <w:rPr>
          <w:rFonts w:ascii="Times New Roman" w:hAnsi="Times New Roman" w:cs="Times New Roman"/>
          <w:i/>
          <w:sz w:val="28"/>
          <w:szCs w:val="28"/>
          <w:lang w:val="en-US"/>
        </w:rPr>
      </w:pPr>
      <w:r w:rsidRPr="002D30EB">
        <w:rPr>
          <w:rFonts w:ascii="Times New Roman" w:hAnsi="Times New Roman" w:cs="Times New Roman"/>
          <w:sz w:val="28"/>
          <w:szCs w:val="28"/>
          <w:vertAlign w:val="superscript"/>
          <w:lang w:val="en-US"/>
        </w:rPr>
        <w:t>1</w:t>
      </w:r>
      <w:r w:rsidRPr="002D30EB">
        <w:rPr>
          <w:rFonts w:ascii="Times New Roman" w:hAnsi="Times New Roman" w:cs="Times New Roman"/>
          <w:i/>
          <w:sz w:val="28"/>
          <w:szCs w:val="28"/>
          <w:lang w:val="en-US"/>
        </w:rPr>
        <w:t>Federal state unitary enterprise «All-Russian scientific research institute of aviation material», State research center of the Russian Federation (FSUE «VIAM»)</w:t>
      </w:r>
    </w:p>
    <w:p w:rsidR="002D30EB" w:rsidRPr="002D30EB" w:rsidRDefault="002D30EB" w:rsidP="00B17E7B">
      <w:pPr>
        <w:widowControl w:val="0"/>
        <w:spacing w:after="0" w:line="360" w:lineRule="auto"/>
        <w:rPr>
          <w:rFonts w:ascii="Times New Roman" w:hAnsi="Times New Roman" w:cs="Times New Roman"/>
          <w:bCs/>
          <w:sz w:val="28"/>
          <w:szCs w:val="28"/>
          <w:lang w:val="en-US"/>
        </w:rPr>
      </w:pPr>
    </w:p>
    <w:p w:rsidR="002D30EB" w:rsidRPr="002D30EB" w:rsidRDefault="002D30EB" w:rsidP="002D30EB">
      <w:pPr>
        <w:pStyle w:val="30"/>
        <w:ind w:firstLine="709"/>
        <w:rPr>
          <w:b/>
          <w:i/>
          <w:szCs w:val="28"/>
        </w:rPr>
      </w:pPr>
      <w:r w:rsidRPr="002D30EB">
        <w:rPr>
          <w:b/>
          <w:i/>
          <w:szCs w:val="28"/>
        </w:rPr>
        <w:t xml:space="preserve">Аннотация: </w:t>
      </w:r>
    </w:p>
    <w:p w:rsidR="00D30A85" w:rsidRPr="002D30EB" w:rsidRDefault="00D30A85" w:rsidP="002D30EB">
      <w:pPr>
        <w:widowControl w:val="0"/>
        <w:spacing w:after="0" w:line="360" w:lineRule="auto"/>
        <w:ind w:firstLine="709"/>
        <w:jc w:val="both"/>
        <w:rPr>
          <w:rFonts w:ascii="Times New Roman" w:eastAsiaTheme="minorEastAsia" w:hAnsi="Times New Roman" w:cs="Times New Roman"/>
          <w:sz w:val="28"/>
          <w:szCs w:val="28"/>
          <w:lang w:eastAsia="ru-RU"/>
        </w:rPr>
      </w:pPr>
      <w:r w:rsidRPr="002D30EB">
        <w:rPr>
          <w:rFonts w:ascii="Times New Roman" w:eastAsiaTheme="minorEastAsia" w:hAnsi="Times New Roman" w:cs="Times New Roman"/>
          <w:sz w:val="28"/>
          <w:szCs w:val="28"/>
          <w:lang w:eastAsia="ru-RU"/>
        </w:rPr>
        <w:t xml:space="preserve">Магниевые сплавы представляют высокий интерес для авиационной отрасли. На сегодняшний день полностью не решен вопрос коррозионной защиты магниевых сплавов. В работе рассмотрен вопрос использования плазменного электролитического оксидирования (ПЭО) для защиты магниевых сплавов. </w:t>
      </w:r>
      <w:r w:rsidR="0005443B" w:rsidRPr="002D30EB">
        <w:rPr>
          <w:rFonts w:ascii="Times New Roman" w:eastAsiaTheme="minorEastAsia" w:hAnsi="Times New Roman" w:cs="Times New Roman"/>
          <w:sz w:val="28"/>
          <w:szCs w:val="28"/>
          <w:lang w:eastAsia="ru-RU"/>
        </w:rPr>
        <w:t>Проведены исследования влияния формы импульса поляризующего тока на</w:t>
      </w:r>
      <w:r w:rsidRPr="002D30EB">
        <w:rPr>
          <w:rFonts w:ascii="Times New Roman" w:eastAsiaTheme="minorEastAsia" w:hAnsi="Times New Roman" w:cs="Times New Roman"/>
          <w:sz w:val="28"/>
          <w:szCs w:val="28"/>
          <w:lang w:eastAsia="ru-RU"/>
        </w:rPr>
        <w:t xml:space="preserve"> структур</w:t>
      </w:r>
      <w:r w:rsidR="007303DF" w:rsidRPr="002D30EB">
        <w:rPr>
          <w:rFonts w:ascii="Times New Roman" w:eastAsiaTheme="minorEastAsia" w:hAnsi="Times New Roman" w:cs="Times New Roman"/>
          <w:sz w:val="28"/>
          <w:szCs w:val="28"/>
          <w:lang w:eastAsia="ru-RU"/>
        </w:rPr>
        <w:t>у</w:t>
      </w:r>
      <w:r w:rsidRPr="002D30EB">
        <w:rPr>
          <w:rFonts w:ascii="Times New Roman" w:eastAsiaTheme="minorEastAsia" w:hAnsi="Times New Roman" w:cs="Times New Roman"/>
          <w:sz w:val="28"/>
          <w:szCs w:val="28"/>
          <w:lang w:eastAsia="ru-RU"/>
        </w:rPr>
        <w:t xml:space="preserve"> и свойства ПЭО покрытий</w:t>
      </w:r>
      <w:r w:rsidR="0005443B" w:rsidRPr="002D30EB">
        <w:rPr>
          <w:rFonts w:ascii="Times New Roman" w:eastAsiaTheme="minorEastAsia" w:hAnsi="Times New Roman" w:cs="Times New Roman"/>
          <w:sz w:val="28"/>
          <w:szCs w:val="28"/>
          <w:lang w:eastAsia="ru-RU"/>
        </w:rPr>
        <w:t>. Исследована возможность оптимизации</w:t>
      </w:r>
      <w:r w:rsidRPr="002D30EB">
        <w:rPr>
          <w:rFonts w:ascii="Times New Roman" w:eastAsiaTheme="minorEastAsia" w:hAnsi="Times New Roman" w:cs="Times New Roman"/>
          <w:sz w:val="28"/>
          <w:szCs w:val="28"/>
          <w:lang w:eastAsia="ru-RU"/>
        </w:rPr>
        <w:t xml:space="preserve"> силикатн</w:t>
      </w:r>
      <w:r w:rsidR="0005443B" w:rsidRPr="002D30EB">
        <w:rPr>
          <w:rFonts w:ascii="Times New Roman" w:eastAsiaTheme="minorEastAsia" w:hAnsi="Times New Roman" w:cs="Times New Roman"/>
          <w:sz w:val="28"/>
          <w:szCs w:val="28"/>
          <w:lang w:eastAsia="ru-RU"/>
        </w:rPr>
        <w:t>ого</w:t>
      </w:r>
      <w:r w:rsidRPr="002D30EB">
        <w:rPr>
          <w:rFonts w:ascii="Times New Roman" w:eastAsiaTheme="minorEastAsia" w:hAnsi="Times New Roman" w:cs="Times New Roman"/>
          <w:sz w:val="28"/>
          <w:szCs w:val="28"/>
          <w:lang w:eastAsia="ru-RU"/>
        </w:rPr>
        <w:t xml:space="preserve"> электролит</w:t>
      </w:r>
      <w:r w:rsidR="0005443B" w:rsidRPr="002D30EB">
        <w:rPr>
          <w:rFonts w:ascii="Times New Roman" w:eastAsiaTheme="minorEastAsia" w:hAnsi="Times New Roman" w:cs="Times New Roman"/>
          <w:sz w:val="28"/>
          <w:szCs w:val="28"/>
          <w:lang w:eastAsia="ru-RU"/>
        </w:rPr>
        <w:t>а плазменного электролитического оксидирования.</w:t>
      </w:r>
      <w:r w:rsidRPr="002D30EB">
        <w:rPr>
          <w:rFonts w:ascii="Times New Roman" w:eastAsiaTheme="minorEastAsia" w:hAnsi="Times New Roman" w:cs="Times New Roman"/>
          <w:sz w:val="28"/>
          <w:szCs w:val="28"/>
          <w:lang w:eastAsia="ru-RU"/>
        </w:rPr>
        <w:t xml:space="preserve"> </w:t>
      </w:r>
      <w:r w:rsidR="0005443B" w:rsidRPr="002D30EB">
        <w:rPr>
          <w:rFonts w:ascii="Times New Roman" w:eastAsiaTheme="minorEastAsia" w:hAnsi="Times New Roman" w:cs="Times New Roman"/>
          <w:sz w:val="28"/>
          <w:szCs w:val="28"/>
          <w:lang w:eastAsia="ru-RU"/>
        </w:rPr>
        <w:t>На основании полученных данных разработаны рекомендации ПЭО магниевого сплава МЛ5.</w:t>
      </w:r>
      <w:r w:rsidRPr="002D30EB">
        <w:rPr>
          <w:rFonts w:ascii="Times New Roman" w:eastAsiaTheme="minorEastAsia" w:hAnsi="Times New Roman" w:cs="Times New Roman"/>
          <w:sz w:val="28"/>
          <w:szCs w:val="28"/>
          <w:lang w:eastAsia="ru-RU"/>
        </w:rPr>
        <w:t xml:space="preserve"> </w:t>
      </w:r>
    </w:p>
    <w:p w:rsidR="00D30A85" w:rsidRDefault="00D30A85" w:rsidP="002D30EB">
      <w:pPr>
        <w:widowControl w:val="0"/>
        <w:spacing w:after="0" w:line="360" w:lineRule="auto"/>
        <w:ind w:firstLine="709"/>
        <w:jc w:val="both"/>
        <w:rPr>
          <w:rFonts w:ascii="Times New Roman" w:eastAsiaTheme="minorEastAsia" w:hAnsi="Times New Roman" w:cs="Times New Roman"/>
          <w:sz w:val="28"/>
          <w:szCs w:val="28"/>
          <w:lang w:eastAsia="ru-RU"/>
        </w:rPr>
      </w:pPr>
      <w:r w:rsidRPr="002D30EB">
        <w:rPr>
          <w:rFonts w:ascii="Times New Roman" w:eastAsiaTheme="minorEastAsia" w:hAnsi="Times New Roman" w:cs="Times New Roman"/>
          <w:sz w:val="28"/>
          <w:szCs w:val="28"/>
          <w:lang w:eastAsia="ru-RU"/>
        </w:rPr>
        <w:lastRenderedPageBreak/>
        <w:t>Работа выполнена в рамках реализации комплексного научного направления 17.1 «Экологически безопасные, плазменные электролитические покрытия для л</w:t>
      </w:r>
      <w:r w:rsidR="00136ABB">
        <w:rPr>
          <w:rFonts w:ascii="Times New Roman" w:eastAsiaTheme="minorEastAsia" w:hAnsi="Times New Roman" w:cs="Times New Roman"/>
          <w:sz w:val="28"/>
          <w:szCs w:val="28"/>
          <w:lang w:eastAsia="ru-RU"/>
        </w:rPr>
        <w:t>е</w:t>
      </w:r>
      <w:r w:rsidRPr="002D30EB">
        <w:rPr>
          <w:rFonts w:ascii="Times New Roman" w:eastAsiaTheme="minorEastAsia" w:hAnsi="Times New Roman" w:cs="Times New Roman"/>
          <w:sz w:val="28"/>
          <w:szCs w:val="28"/>
          <w:lang w:eastAsia="ru-RU"/>
        </w:rPr>
        <w:t>гких сплавов» («Стратегические направления развития материалов и технологий их переработки на период до 2030 года») [1].</w:t>
      </w:r>
    </w:p>
    <w:p w:rsidR="002D30EB" w:rsidRPr="002D30EB" w:rsidRDefault="00D30A85" w:rsidP="002D30EB">
      <w:pPr>
        <w:widowControl w:val="0"/>
        <w:spacing w:after="0" w:line="360" w:lineRule="auto"/>
        <w:ind w:firstLine="709"/>
        <w:jc w:val="both"/>
        <w:rPr>
          <w:rFonts w:ascii="Times New Roman" w:eastAsiaTheme="minorEastAsia" w:hAnsi="Times New Roman" w:cs="Times New Roman"/>
          <w:b/>
          <w:bCs/>
          <w:i/>
          <w:sz w:val="28"/>
          <w:szCs w:val="28"/>
          <w:lang w:eastAsia="ru-RU"/>
        </w:rPr>
      </w:pPr>
      <w:r w:rsidRPr="002D30EB">
        <w:rPr>
          <w:rFonts w:ascii="Times New Roman" w:eastAsiaTheme="minorEastAsia" w:hAnsi="Times New Roman" w:cs="Times New Roman"/>
          <w:b/>
          <w:bCs/>
          <w:i/>
          <w:sz w:val="28"/>
          <w:szCs w:val="28"/>
          <w:lang w:eastAsia="ru-RU"/>
        </w:rPr>
        <w:t xml:space="preserve">Ключевые слова: </w:t>
      </w:r>
    </w:p>
    <w:p w:rsidR="00D30A85" w:rsidRPr="002D30EB" w:rsidRDefault="00D30A85" w:rsidP="002D30EB">
      <w:pPr>
        <w:widowControl w:val="0"/>
        <w:spacing w:after="0" w:line="360" w:lineRule="auto"/>
        <w:ind w:firstLine="709"/>
        <w:jc w:val="both"/>
        <w:rPr>
          <w:rFonts w:ascii="Times New Roman" w:eastAsiaTheme="minorEastAsia" w:hAnsi="Times New Roman" w:cs="Times New Roman"/>
          <w:sz w:val="28"/>
          <w:szCs w:val="28"/>
          <w:lang w:eastAsia="ru-RU"/>
        </w:rPr>
      </w:pPr>
      <w:proofErr w:type="spellStart"/>
      <w:r w:rsidRPr="002D30EB">
        <w:rPr>
          <w:rFonts w:ascii="Times New Roman" w:eastAsiaTheme="minorEastAsia" w:hAnsi="Times New Roman" w:cs="Times New Roman"/>
          <w:sz w:val="28"/>
          <w:szCs w:val="28"/>
          <w:lang w:eastAsia="ru-RU"/>
        </w:rPr>
        <w:t>микродуговое</w:t>
      </w:r>
      <w:proofErr w:type="spellEnd"/>
      <w:r w:rsidRPr="002D30EB">
        <w:rPr>
          <w:rFonts w:ascii="Times New Roman" w:eastAsiaTheme="minorEastAsia" w:hAnsi="Times New Roman" w:cs="Times New Roman"/>
          <w:sz w:val="28"/>
          <w:szCs w:val="28"/>
          <w:lang w:eastAsia="ru-RU"/>
        </w:rPr>
        <w:t xml:space="preserve"> оксидирование, плазменное электролитическое оксидирование, анодное оксидирование, анодно-оксидные покрытия, магниевые сплавы.</w:t>
      </w:r>
    </w:p>
    <w:p w:rsidR="00EC39AF" w:rsidRPr="002D30EB" w:rsidRDefault="00EC39AF" w:rsidP="00B17E7B">
      <w:pPr>
        <w:widowControl w:val="0"/>
        <w:spacing w:after="0" w:line="360" w:lineRule="auto"/>
        <w:ind w:firstLine="851"/>
        <w:jc w:val="both"/>
        <w:rPr>
          <w:rFonts w:ascii="Times New Roman" w:eastAsiaTheme="minorEastAsia" w:hAnsi="Times New Roman" w:cs="Times New Roman"/>
          <w:b/>
          <w:sz w:val="28"/>
          <w:szCs w:val="28"/>
          <w:lang w:eastAsia="ru-RU"/>
        </w:rPr>
      </w:pPr>
    </w:p>
    <w:p w:rsidR="002D30EB" w:rsidRPr="001A1FE2" w:rsidRDefault="002D30EB" w:rsidP="002D30EB">
      <w:pPr>
        <w:pStyle w:val="30"/>
        <w:ind w:firstLine="709"/>
        <w:rPr>
          <w:b/>
          <w:i/>
          <w:szCs w:val="28"/>
          <w:lang w:val="en-US"/>
        </w:rPr>
      </w:pPr>
      <w:r>
        <w:rPr>
          <w:b/>
          <w:i/>
          <w:szCs w:val="28"/>
          <w:lang w:val="en-US"/>
        </w:rPr>
        <w:t xml:space="preserve">Abstract: </w:t>
      </w:r>
    </w:p>
    <w:p w:rsidR="0005443B" w:rsidRPr="002D30EB" w:rsidRDefault="0005443B" w:rsidP="002D30EB">
      <w:pPr>
        <w:widowControl w:val="0"/>
        <w:spacing w:after="0" w:line="360" w:lineRule="auto"/>
        <w:ind w:firstLine="709"/>
        <w:jc w:val="both"/>
        <w:rPr>
          <w:rFonts w:ascii="Times New Roman" w:eastAsiaTheme="minorEastAsia" w:hAnsi="Times New Roman" w:cs="Times New Roman"/>
          <w:sz w:val="28"/>
          <w:szCs w:val="28"/>
          <w:lang w:val="en-US" w:eastAsia="ru-RU"/>
        </w:rPr>
      </w:pPr>
      <w:r w:rsidRPr="002D30EB">
        <w:rPr>
          <w:rFonts w:ascii="Times New Roman" w:eastAsiaTheme="minorEastAsia" w:hAnsi="Times New Roman" w:cs="Times New Roman"/>
          <w:sz w:val="28"/>
          <w:szCs w:val="28"/>
          <w:lang w:val="en-US" w:eastAsia="ru-RU"/>
        </w:rPr>
        <w:t xml:space="preserve">Possibility of protection of </w:t>
      </w:r>
      <w:r w:rsidR="00C37027" w:rsidRPr="002D30EB">
        <w:rPr>
          <w:rFonts w:ascii="Times New Roman" w:eastAsiaTheme="minorEastAsia" w:hAnsi="Times New Roman" w:cs="Times New Roman"/>
          <w:sz w:val="28"/>
          <w:szCs w:val="28"/>
          <w:lang w:val="en-US" w:eastAsia="ru-RU"/>
        </w:rPr>
        <w:t>magnesium</w:t>
      </w:r>
      <w:r w:rsidRPr="002D30EB">
        <w:rPr>
          <w:rFonts w:ascii="Times New Roman" w:eastAsiaTheme="minorEastAsia" w:hAnsi="Times New Roman" w:cs="Times New Roman"/>
          <w:sz w:val="28"/>
          <w:szCs w:val="28"/>
          <w:lang w:val="en-US" w:eastAsia="ru-RU"/>
        </w:rPr>
        <w:t xml:space="preserve"> alloys is considered using plasma electrolytic oxidation (PEO). Researches of influence of a form of an impulse of a polarizing current on structure and PEO properties of coverings are conducted. Possibility of optimization of silicate </w:t>
      </w:r>
      <w:r w:rsidR="00C37027" w:rsidRPr="002D30EB">
        <w:rPr>
          <w:rFonts w:ascii="Times New Roman" w:eastAsiaTheme="minorEastAsia" w:hAnsi="Times New Roman" w:cs="Times New Roman"/>
          <w:sz w:val="28"/>
          <w:szCs w:val="28"/>
          <w:lang w:val="en-US" w:eastAsia="ru-RU"/>
        </w:rPr>
        <w:t>electrolyte</w:t>
      </w:r>
      <w:r w:rsidRPr="002D30EB">
        <w:rPr>
          <w:rFonts w:ascii="Times New Roman" w:eastAsiaTheme="minorEastAsia" w:hAnsi="Times New Roman" w:cs="Times New Roman"/>
          <w:sz w:val="28"/>
          <w:szCs w:val="28"/>
          <w:lang w:val="en-US" w:eastAsia="ru-RU"/>
        </w:rPr>
        <w:t xml:space="preserve"> of a plasma electrolytic </w:t>
      </w:r>
      <w:r w:rsidR="00C37027" w:rsidRPr="002D30EB">
        <w:rPr>
          <w:rFonts w:ascii="Times New Roman" w:eastAsiaTheme="minorEastAsia" w:hAnsi="Times New Roman" w:cs="Times New Roman"/>
          <w:sz w:val="28"/>
          <w:szCs w:val="28"/>
          <w:lang w:val="en-US" w:eastAsia="ru-RU"/>
        </w:rPr>
        <w:t>oxidation</w:t>
      </w:r>
      <w:r w:rsidRPr="002D30EB">
        <w:rPr>
          <w:rFonts w:ascii="Times New Roman" w:eastAsiaTheme="minorEastAsia" w:hAnsi="Times New Roman" w:cs="Times New Roman"/>
          <w:sz w:val="28"/>
          <w:szCs w:val="28"/>
          <w:lang w:val="en-US" w:eastAsia="ru-RU"/>
        </w:rPr>
        <w:t xml:space="preserve"> is investigated. PEO recommendations are developed for a </w:t>
      </w:r>
      <w:r w:rsidR="00C37027" w:rsidRPr="002D30EB">
        <w:rPr>
          <w:rFonts w:ascii="Times New Roman" w:eastAsiaTheme="minorEastAsia" w:hAnsi="Times New Roman" w:cs="Times New Roman"/>
          <w:sz w:val="28"/>
          <w:szCs w:val="28"/>
          <w:lang w:val="en-US" w:eastAsia="ru-RU"/>
        </w:rPr>
        <w:t>magnesium</w:t>
      </w:r>
      <w:r w:rsidRPr="002D30EB">
        <w:rPr>
          <w:rFonts w:ascii="Times New Roman" w:eastAsiaTheme="minorEastAsia" w:hAnsi="Times New Roman" w:cs="Times New Roman"/>
          <w:sz w:val="28"/>
          <w:szCs w:val="28"/>
          <w:lang w:val="en-US" w:eastAsia="ru-RU"/>
        </w:rPr>
        <w:t xml:space="preserve"> alloy of ML5. </w:t>
      </w:r>
    </w:p>
    <w:p w:rsidR="00D30A85" w:rsidRPr="002D30EB" w:rsidRDefault="00D30A85" w:rsidP="002D30EB">
      <w:pPr>
        <w:widowControl w:val="0"/>
        <w:spacing w:after="0" w:line="360" w:lineRule="auto"/>
        <w:ind w:firstLine="709"/>
        <w:jc w:val="both"/>
        <w:rPr>
          <w:rFonts w:ascii="Times New Roman" w:eastAsiaTheme="minorEastAsia" w:hAnsi="Times New Roman" w:cs="Times New Roman"/>
          <w:sz w:val="28"/>
          <w:szCs w:val="28"/>
          <w:lang w:val="en-US" w:eastAsia="ru-RU"/>
        </w:rPr>
      </w:pPr>
      <w:r w:rsidRPr="002D30EB">
        <w:rPr>
          <w:rFonts w:ascii="Times New Roman" w:eastAsiaTheme="minorEastAsia" w:hAnsi="Times New Roman" w:cs="Times New Roman"/>
          <w:sz w:val="28"/>
          <w:szCs w:val="28"/>
          <w:lang w:val="en-US" w:eastAsia="ru-RU"/>
        </w:rPr>
        <w:t>In article results of works on the complex scientific direction 17.1 " Environmentally safe, plasma electrolytic coatings for light alloys" are provided («The strategic directions of development of materials and technologies for processing them for the period till 2030») [1].</w:t>
      </w:r>
    </w:p>
    <w:p w:rsidR="002D30EB" w:rsidRPr="002D30EB" w:rsidRDefault="00D30A85" w:rsidP="002D30EB">
      <w:pPr>
        <w:widowControl w:val="0"/>
        <w:spacing w:after="0" w:line="360" w:lineRule="auto"/>
        <w:ind w:firstLine="709"/>
        <w:jc w:val="both"/>
        <w:rPr>
          <w:rFonts w:ascii="Times New Roman" w:eastAsiaTheme="minorEastAsia" w:hAnsi="Times New Roman" w:cs="Times New Roman"/>
          <w:i/>
          <w:sz w:val="28"/>
          <w:szCs w:val="28"/>
          <w:lang w:eastAsia="ru-RU"/>
        </w:rPr>
      </w:pPr>
      <w:r w:rsidRPr="002D30EB">
        <w:rPr>
          <w:rFonts w:ascii="Times New Roman" w:eastAsiaTheme="minorEastAsia" w:hAnsi="Times New Roman" w:cs="Times New Roman"/>
          <w:b/>
          <w:i/>
          <w:sz w:val="28"/>
          <w:szCs w:val="28"/>
          <w:lang w:val="en-US" w:eastAsia="ru-RU"/>
        </w:rPr>
        <w:t>Keywords:</w:t>
      </w:r>
      <w:r w:rsidRPr="002D30EB">
        <w:rPr>
          <w:rFonts w:ascii="Times New Roman" w:eastAsiaTheme="minorEastAsia" w:hAnsi="Times New Roman" w:cs="Times New Roman"/>
          <w:i/>
          <w:sz w:val="28"/>
          <w:szCs w:val="28"/>
          <w:lang w:val="en-US" w:eastAsia="ru-RU"/>
        </w:rPr>
        <w:t xml:space="preserve"> </w:t>
      </w:r>
    </w:p>
    <w:p w:rsidR="00D30A85" w:rsidRPr="002D30EB" w:rsidRDefault="00D30A85" w:rsidP="002D30EB">
      <w:pPr>
        <w:widowControl w:val="0"/>
        <w:spacing w:after="0" w:line="360" w:lineRule="auto"/>
        <w:ind w:firstLine="709"/>
        <w:jc w:val="both"/>
        <w:rPr>
          <w:rFonts w:ascii="Times New Roman" w:eastAsiaTheme="minorEastAsia" w:hAnsi="Times New Roman" w:cs="Times New Roman"/>
          <w:sz w:val="28"/>
          <w:szCs w:val="28"/>
          <w:lang w:val="en-US" w:eastAsia="ru-RU"/>
        </w:rPr>
      </w:pPr>
      <w:proofErr w:type="spellStart"/>
      <w:proofErr w:type="gramStart"/>
      <w:r w:rsidRPr="002D30EB">
        <w:rPr>
          <w:rFonts w:ascii="Times New Roman" w:eastAsiaTheme="minorEastAsia" w:hAnsi="Times New Roman" w:cs="Times New Roman"/>
          <w:sz w:val="28"/>
          <w:szCs w:val="28"/>
          <w:lang w:val="en-US" w:eastAsia="ru-RU"/>
        </w:rPr>
        <w:t>microarc</w:t>
      </w:r>
      <w:proofErr w:type="spellEnd"/>
      <w:proofErr w:type="gramEnd"/>
      <w:r w:rsidRPr="002D30EB">
        <w:rPr>
          <w:rFonts w:ascii="Times New Roman" w:eastAsiaTheme="minorEastAsia" w:hAnsi="Times New Roman" w:cs="Times New Roman"/>
          <w:sz w:val="28"/>
          <w:szCs w:val="28"/>
          <w:lang w:val="en-US" w:eastAsia="ru-RU"/>
        </w:rPr>
        <w:t xml:space="preserve"> oxidation, plasma electrolytic oxidation, anodic oxidation, anode oxide coatings, magnesium alloys.</w:t>
      </w:r>
    </w:p>
    <w:p w:rsidR="00C37027" w:rsidRPr="002D30EB" w:rsidRDefault="00C37027" w:rsidP="002D30EB">
      <w:pPr>
        <w:widowControl w:val="0"/>
        <w:spacing w:after="0" w:line="360" w:lineRule="auto"/>
        <w:ind w:firstLine="709"/>
        <w:jc w:val="both"/>
        <w:rPr>
          <w:rFonts w:ascii="Times New Roman" w:eastAsiaTheme="minorEastAsia" w:hAnsi="Times New Roman" w:cs="Times New Roman"/>
          <w:sz w:val="28"/>
          <w:szCs w:val="28"/>
          <w:lang w:val="en-US" w:eastAsia="ru-RU"/>
        </w:rPr>
      </w:pPr>
    </w:p>
    <w:p w:rsidR="00C37027" w:rsidRPr="002D30EB" w:rsidRDefault="00C37027" w:rsidP="002D30EB">
      <w:pPr>
        <w:widowControl w:val="0"/>
        <w:spacing w:after="0" w:line="360" w:lineRule="auto"/>
        <w:ind w:firstLine="709"/>
        <w:jc w:val="both"/>
        <w:rPr>
          <w:rFonts w:ascii="Times New Roman" w:eastAsiaTheme="minorEastAsia" w:hAnsi="Times New Roman" w:cs="Times New Roman"/>
          <w:b/>
          <w:sz w:val="28"/>
          <w:szCs w:val="28"/>
          <w:lang w:eastAsia="ru-RU"/>
        </w:rPr>
      </w:pPr>
      <w:r w:rsidRPr="002D30EB">
        <w:rPr>
          <w:rFonts w:ascii="Times New Roman" w:eastAsiaTheme="minorEastAsia" w:hAnsi="Times New Roman" w:cs="Times New Roman"/>
          <w:b/>
          <w:sz w:val="28"/>
          <w:szCs w:val="28"/>
          <w:lang w:eastAsia="ru-RU"/>
        </w:rPr>
        <w:t>Введение</w:t>
      </w:r>
    </w:p>
    <w:p w:rsidR="00C37027" w:rsidRPr="002D30EB" w:rsidRDefault="00C37027" w:rsidP="002D30EB">
      <w:pPr>
        <w:widowControl w:val="0"/>
        <w:spacing w:after="0" w:line="360" w:lineRule="auto"/>
        <w:ind w:firstLine="709"/>
        <w:jc w:val="both"/>
        <w:rPr>
          <w:rFonts w:ascii="Times New Roman" w:eastAsiaTheme="minorEastAsia" w:hAnsi="Times New Roman" w:cs="Times New Roman"/>
          <w:sz w:val="28"/>
          <w:szCs w:val="28"/>
          <w:lang w:eastAsia="ru-RU"/>
        </w:rPr>
      </w:pPr>
      <w:r w:rsidRPr="002D30EB">
        <w:rPr>
          <w:rFonts w:ascii="Times New Roman" w:eastAsiaTheme="minorEastAsia" w:hAnsi="Times New Roman" w:cs="Times New Roman"/>
          <w:sz w:val="28"/>
          <w:szCs w:val="28"/>
          <w:lang w:eastAsia="ru-RU"/>
        </w:rPr>
        <w:t xml:space="preserve">На сегодняшний день </w:t>
      </w:r>
      <w:r w:rsidR="007303DF" w:rsidRPr="002D30EB">
        <w:rPr>
          <w:rFonts w:ascii="Times New Roman" w:eastAsiaTheme="minorEastAsia" w:hAnsi="Times New Roman" w:cs="Times New Roman"/>
          <w:sz w:val="28"/>
          <w:szCs w:val="28"/>
          <w:lang w:eastAsia="ru-RU"/>
        </w:rPr>
        <w:t>для авиационной отрасли большой</w:t>
      </w:r>
      <w:r w:rsidRPr="002D30EB">
        <w:rPr>
          <w:rFonts w:ascii="Times New Roman" w:eastAsiaTheme="minorEastAsia" w:hAnsi="Times New Roman" w:cs="Times New Roman"/>
          <w:sz w:val="28"/>
          <w:szCs w:val="28"/>
          <w:lang w:eastAsia="ru-RU"/>
        </w:rPr>
        <w:t xml:space="preserve"> интерес представляют сплавы с высокими удельными характеристиками, в том числе и магниевые сплавы, обладающие плотностью 1,74 г/см</w:t>
      </w:r>
      <w:r w:rsidRPr="002D30EB">
        <w:rPr>
          <w:rFonts w:ascii="Times New Roman" w:eastAsiaTheme="minorEastAsia" w:hAnsi="Times New Roman" w:cs="Times New Roman"/>
          <w:sz w:val="28"/>
          <w:szCs w:val="28"/>
          <w:vertAlign w:val="superscript"/>
          <w:lang w:eastAsia="ru-RU"/>
        </w:rPr>
        <w:t>3</w:t>
      </w:r>
      <w:r w:rsidRPr="002D30EB">
        <w:rPr>
          <w:rFonts w:ascii="Times New Roman" w:eastAsiaTheme="minorEastAsia" w:hAnsi="Times New Roman" w:cs="Times New Roman"/>
          <w:sz w:val="28"/>
          <w:szCs w:val="28"/>
          <w:lang w:eastAsia="ru-RU"/>
        </w:rPr>
        <w:t xml:space="preserve"> [1]. </w:t>
      </w:r>
      <w:r w:rsidRPr="002D30EB">
        <w:rPr>
          <w:rFonts w:ascii="Times New Roman" w:eastAsiaTheme="minorEastAsia" w:hAnsi="Times New Roman" w:cs="Times New Roman"/>
          <w:sz w:val="28"/>
          <w:szCs w:val="28"/>
          <w:lang w:eastAsia="ru-RU"/>
        </w:rPr>
        <w:lastRenderedPageBreak/>
        <w:t>Несмотря на высокие прочностные свойства, магниевые сплавы подвержены коррозионному разрушению, что сильно ограничивает их применение [2, 3]. Таким образом, увеличение стойкости конструкций из новых материалов к воздействию внешних факторов окружающей среды является важной научно-технической задачей [1, 4].</w:t>
      </w:r>
    </w:p>
    <w:p w:rsidR="00C37027" w:rsidRPr="002D30EB" w:rsidRDefault="00C37027" w:rsidP="002D30EB">
      <w:pPr>
        <w:widowControl w:val="0"/>
        <w:spacing w:after="0" w:line="360" w:lineRule="auto"/>
        <w:ind w:firstLine="709"/>
        <w:jc w:val="both"/>
        <w:rPr>
          <w:rFonts w:ascii="Times New Roman" w:eastAsiaTheme="minorEastAsia" w:hAnsi="Times New Roman" w:cs="Times New Roman"/>
          <w:sz w:val="28"/>
          <w:szCs w:val="28"/>
          <w:lang w:eastAsia="ru-RU"/>
        </w:rPr>
      </w:pPr>
      <w:r w:rsidRPr="002D30EB">
        <w:rPr>
          <w:rFonts w:ascii="Times New Roman" w:eastAsiaTheme="minorEastAsia" w:hAnsi="Times New Roman" w:cs="Times New Roman"/>
          <w:sz w:val="28"/>
          <w:szCs w:val="28"/>
          <w:lang w:eastAsia="ru-RU"/>
        </w:rPr>
        <w:t xml:space="preserve">Для защиты от коррозии деталей из магниевых сплавов на сегодняшний день в отечественной и зарубежной промышленности в большинстве случаев применяют химическое оксидирование [5, 6] и в значительно меньшей степени – электрохимическую обработку поверхности [7]. Используемые покрытия обладают низкими защитными свойствами, и в процессе эксплуатации авиационной техники приходится производить многократный ремонт или замену деталей из магниевых сплавов по причине коррозии. </w:t>
      </w:r>
      <w:r w:rsidR="007303DF" w:rsidRPr="002D30EB">
        <w:rPr>
          <w:rFonts w:ascii="Times New Roman" w:eastAsiaTheme="minorEastAsia" w:hAnsi="Times New Roman" w:cs="Times New Roman"/>
          <w:sz w:val="28"/>
          <w:szCs w:val="28"/>
          <w:lang w:eastAsia="ru-RU"/>
        </w:rPr>
        <w:t>И</w:t>
      </w:r>
      <w:r w:rsidRPr="002D30EB">
        <w:rPr>
          <w:rFonts w:ascii="Times New Roman" w:eastAsiaTheme="minorEastAsia" w:hAnsi="Times New Roman" w:cs="Times New Roman"/>
          <w:sz w:val="28"/>
          <w:szCs w:val="28"/>
          <w:lang w:eastAsia="ru-RU"/>
        </w:rPr>
        <w:t>ностранные компании начинают применять более перспективные технологии, такие как плазменное электролитическое оксидирование (ПЭО) [8]. Данный процесс позволяет формировать тв</w:t>
      </w:r>
      <w:r w:rsidR="00136ABB">
        <w:rPr>
          <w:rFonts w:ascii="Times New Roman" w:eastAsiaTheme="minorEastAsia" w:hAnsi="Times New Roman" w:cs="Times New Roman"/>
          <w:sz w:val="28"/>
          <w:szCs w:val="28"/>
          <w:lang w:eastAsia="ru-RU"/>
        </w:rPr>
        <w:t>е</w:t>
      </w:r>
      <w:r w:rsidRPr="002D30EB">
        <w:rPr>
          <w:rFonts w:ascii="Times New Roman" w:eastAsiaTheme="minorEastAsia" w:hAnsi="Times New Roman" w:cs="Times New Roman"/>
          <w:sz w:val="28"/>
          <w:szCs w:val="28"/>
          <w:lang w:eastAsia="ru-RU"/>
        </w:rPr>
        <w:t xml:space="preserve">рдые покрытия с низкой электропроводностью и повышенными защитными свойствами. Для формирования покрытий методом ПЭО используются </w:t>
      </w:r>
      <w:proofErr w:type="spellStart"/>
      <w:r w:rsidRPr="002D30EB">
        <w:rPr>
          <w:rFonts w:ascii="Times New Roman" w:eastAsiaTheme="minorEastAsia" w:hAnsi="Times New Roman" w:cs="Times New Roman"/>
          <w:sz w:val="28"/>
          <w:szCs w:val="28"/>
          <w:lang w:eastAsia="ru-RU"/>
        </w:rPr>
        <w:t>низкоконцентрированные</w:t>
      </w:r>
      <w:proofErr w:type="spellEnd"/>
      <w:r w:rsidRPr="002D30EB">
        <w:rPr>
          <w:rFonts w:ascii="Times New Roman" w:eastAsiaTheme="minorEastAsia" w:hAnsi="Times New Roman" w:cs="Times New Roman"/>
          <w:sz w:val="28"/>
          <w:szCs w:val="28"/>
          <w:lang w:eastAsia="ru-RU"/>
        </w:rPr>
        <w:t xml:space="preserve"> растворы, не содержащие токсичных соединений [9]. </w:t>
      </w:r>
    </w:p>
    <w:p w:rsidR="00AD36B5" w:rsidRPr="002D30EB" w:rsidRDefault="00C37027" w:rsidP="002D30EB">
      <w:pPr>
        <w:widowControl w:val="0"/>
        <w:spacing w:after="0" w:line="360" w:lineRule="auto"/>
        <w:ind w:firstLine="709"/>
        <w:jc w:val="both"/>
        <w:rPr>
          <w:rFonts w:ascii="Times New Roman" w:eastAsiaTheme="minorEastAsia" w:hAnsi="Times New Roman" w:cs="Times New Roman"/>
          <w:sz w:val="28"/>
          <w:szCs w:val="28"/>
          <w:lang w:eastAsia="ru-RU"/>
        </w:rPr>
      </w:pPr>
      <w:r w:rsidRPr="002D30EB">
        <w:rPr>
          <w:rFonts w:ascii="Times New Roman" w:eastAsiaTheme="minorEastAsia" w:hAnsi="Times New Roman" w:cs="Times New Roman"/>
          <w:sz w:val="28"/>
          <w:szCs w:val="28"/>
          <w:lang w:eastAsia="ru-RU"/>
        </w:rPr>
        <w:t>Совершенствование компонентной базы источников тока, программного управления технологическим процессом и исследовательского оборудования открывает новые возможности получения знаний о ПЭО магниевых сплавов.</w:t>
      </w:r>
      <w:r w:rsidR="007303DF" w:rsidRPr="002D30EB">
        <w:rPr>
          <w:rFonts w:ascii="Times New Roman" w:eastAsiaTheme="minorEastAsia" w:hAnsi="Times New Roman" w:cs="Times New Roman"/>
          <w:sz w:val="28"/>
          <w:szCs w:val="28"/>
          <w:lang w:eastAsia="ru-RU"/>
        </w:rPr>
        <w:t xml:space="preserve"> </w:t>
      </w:r>
      <w:r w:rsidR="00AD36B5" w:rsidRPr="002D30EB">
        <w:rPr>
          <w:rFonts w:ascii="Times New Roman" w:eastAsiaTheme="minorEastAsia" w:hAnsi="Times New Roman" w:cs="Times New Roman"/>
          <w:sz w:val="28"/>
          <w:szCs w:val="28"/>
          <w:lang w:eastAsia="ru-RU"/>
        </w:rPr>
        <w:t>С целью улучшения защитных свойств ПЭО покрытий проводят работы по оптимизации токовых режимов нанесения [10</w:t>
      </w:r>
      <w:r w:rsidR="002D30EB">
        <w:rPr>
          <w:rFonts w:ascii="Times New Roman" w:hAnsi="Times New Roman" w:cs="Times New Roman"/>
          <w:i/>
          <w:iCs/>
          <w:sz w:val="28"/>
          <w:szCs w:val="28"/>
        </w:rPr>
        <w:t>–</w:t>
      </w:r>
      <w:r w:rsidR="00AD36B5" w:rsidRPr="002D30EB">
        <w:rPr>
          <w:rFonts w:ascii="Times New Roman" w:eastAsiaTheme="minorEastAsia" w:hAnsi="Times New Roman" w:cs="Times New Roman"/>
          <w:sz w:val="28"/>
          <w:szCs w:val="28"/>
          <w:lang w:eastAsia="ru-RU"/>
        </w:rPr>
        <w:t>14], разработке составов электролитов и способов наполнения покрытий [15,</w:t>
      </w:r>
      <w:r w:rsidR="002D30EB">
        <w:rPr>
          <w:rFonts w:ascii="Times New Roman" w:eastAsiaTheme="minorEastAsia" w:hAnsi="Times New Roman" w:cs="Times New Roman"/>
          <w:sz w:val="28"/>
          <w:szCs w:val="28"/>
          <w:lang w:eastAsia="ru-RU"/>
        </w:rPr>
        <w:t xml:space="preserve"> </w:t>
      </w:r>
      <w:r w:rsidR="00AD36B5" w:rsidRPr="002D30EB">
        <w:rPr>
          <w:rFonts w:ascii="Times New Roman" w:eastAsiaTheme="minorEastAsia" w:hAnsi="Times New Roman" w:cs="Times New Roman"/>
          <w:sz w:val="28"/>
          <w:szCs w:val="28"/>
          <w:lang w:eastAsia="ru-RU"/>
        </w:rPr>
        <w:t>16]. В части разработки составов электролитов наибольший интерес у разработчиков вызывает оптимизация и модифицирование традиционных силикатно-щелочных электролитов.</w:t>
      </w:r>
    </w:p>
    <w:p w:rsidR="00F75CE4" w:rsidRPr="002D30EB" w:rsidRDefault="00F75CE4" w:rsidP="002D30EB">
      <w:pPr>
        <w:widowControl w:val="0"/>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В данной работе сопоставлены свойства и структура ПЭО покрытия, </w:t>
      </w:r>
      <w:r w:rsidRPr="002D30EB">
        <w:rPr>
          <w:rFonts w:ascii="Times New Roman" w:hAnsi="Times New Roman" w:cs="Times New Roman"/>
          <w:sz w:val="28"/>
          <w:szCs w:val="28"/>
        </w:rPr>
        <w:lastRenderedPageBreak/>
        <w:t xml:space="preserve">сформированного на магниевом сплаве МЛ5 при различных длительностях поляризующих импульсов, позволяющих </w:t>
      </w:r>
      <w:r w:rsidR="003A432E" w:rsidRPr="002D30EB">
        <w:rPr>
          <w:rFonts w:ascii="Times New Roman" w:hAnsi="Times New Roman" w:cs="Times New Roman"/>
          <w:sz w:val="28"/>
          <w:szCs w:val="28"/>
        </w:rPr>
        <w:t>оценить энергетическую эффективность процессов</w:t>
      </w:r>
      <w:r w:rsidR="00AD36B5" w:rsidRPr="002D30EB">
        <w:rPr>
          <w:rFonts w:ascii="Times New Roman" w:hAnsi="Times New Roman" w:cs="Times New Roman"/>
          <w:sz w:val="28"/>
          <w:szCs w:val="28"/>
        </w:rPr>
        <w:t>. Одновременно с этим в работе исследованы свойства ПЭО покрытия, формируемые в силикатном и силикатно-фосфатном электролите. На основании полученных результатов рассмотрена рабочая теория формирования покрытия в присутствии соединений фосфора.</w:t>
      </w:r>
    </w:p>
    <w:p w:rsidR="00F75CE4" w:rsidRPr="002D30EB" w:rsidRDefault="00F75CE4" w:rsidP="002D30EB">
      <w:pPr>
        <w:widowControl w:val="0"/>
        <w:spacing w:after="0" w:line="360" w:lineRule="auto"/>
        <w:ind w:firstLine="709"/>
        <w:jc w:val="both"/>
        <w:rPr>
          <w:rFonts w:ascii="Times New Roman" w:eastAsiaTheme="minorEastAsia" w:hAnsi="Times New Roman" w:cs="Times New Roman"/>
          <w:sz w:val="28"/>
          <w:szCs w:val="28"/>
          <w:lang w:eastAsia="ru-RU"/>
        </w:rPr>
      </w:pPr>
    </w:p>
    <w:p w:rsidR="005B4CA1" w:rsidRPr="002D30EB" w:rsidRDefault="005B4CA1" w:rsidP="002D30EB">
      <w:pPr>
        <w:widowControl w:val="0"/>
        <w:spacing w:after="0" w:line="360" w:lineRule="auto"/>
        <w:ind w:firstLine="709"/>
        <w:jc w:val="both"/>
        <w:rPr>
          <w:rFonts w:ascii="Times New Roman" w:hAnsi="Times New Roman" w:cs="Times New Roman"/>
          <w:b/>
          <w:bCs/>
          <w:sz w:val="28"/>
          <w:szCs w:val="28"/>
        </w:rPr>
      </w:pPr>
      <w:r w:rsidRPr="002D30EB">
        <w:rPr>
          <w:rFonts w:ascii="Times New Roman" w:hAnsi="Times New Roman" w:cs="Times New Roman"/>
          <w:b/>
          <w:bCs/>
          <w:sz w:val="28"/>
          <w:szCs w:val="28"/>
        </w:rPr>
        <w:t>Материалы и методы исследования</w:t>
      </w:r>
    </w:p>
    <w:p w:rsidR="005B4CA1" w:rsidRPr="002D30EB" w:rsidRDefault="005B4CA1" w:rsidP="002D30EB">
      <w:pPr>
        <w:widowControl w:val="0"/>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Исследования проводили на литейном магниевом сплаве МЛ5, химический состав которого привед</w:t>
      </w:r>
      <w:r w:rsidR="00136ABB">
        <w:rPr>
          <w:rFonts w:ascii="Times New Roman" w:hAnsi="Times New Roman" w:cs="Times New Roman"/>
          <w:sz w:val="28"/>
          <w:szCs w:val="28"/>
        </w:rPr>
        <w:t>е</w:t>
      </w:r>
      <w:r w:rsidRPr="002D30EB">
        <w:rPr>
          <w:rFonts w:ascii="Times New Roman" w:hAnsi="Times New Roman" w:cs="Times New Roman"/>
          <w:sz w:val="28"/>
          <w:szCs w:val="28"/>
        </w:rPr>
        <w:t>н в таблице 1. На каждый вариант из рассматриваемых режимов формирования ПЭО покрытия использовали по 5 и более образцов размером 50</w:t>
      </w:r>
      <w:r w:rsidR="002D30EB">
        <w:rPr>
          <w:rFonts w:ascii="Baskerville Old Face" w:hAnsi="Baskerville Old Face" w:cs="Times New Roman"/>
          <w:sz w:val="28"/>
          <w:szCs w:val="28"/>
        </w:rPr>
        <w:t>×</w:t>
      </w:r>
      <w:r w:rsidRPr="002D30EB">
        <w:rPr>
          <w:rFonts w:ascii="Times New Roman" w:hAnsi="Times New Roman" w:cs="Times New Roman"/>
          <w:sz w:val="28"/>
          <w:szCs w:val="28"/>
        </w:rPr>
        <w:t>50</w:t>
      </w:r>
      <w:r w:rsidR="002D30EB">
        <w:rPr>
          <w:rFonts w:ascii="Baskerville Old Face" w:hAnsi="Baskerville Old Face" w:cs="Times New Roman"/>
          <w:sz w:val="28"/>
          <w:szCs w:val="28"/>
        </w:rPr>
        <w:t>×</w:t>
      </w:r>
      <w:r w:rsidRPr="002D30EB">
        <w:rPr>
          <w:rFonts w:ascii="Times New Roman" w:hAnsi="Times New Roman" w:cs="Times New Roman"/>
          <w:sz w:val="28"/>
          <w:szCs w:val="28"/>
        </w:rPr>
        <w:t>5 мм.</w:t>
      </w:r>
    </w:p>
    <w:p w:rsidR="005B4CA1" w:rsidRPr="002D30EB" w:rsidRDefault="005B4CA1" w:rsidP="00B17E7B">
      <w:pPr>
        <w:widowControl w:val="0"/>
        <w:spacing w:after="0" w:line="360" w:lineRule="auto"/>
        <w:ind w:firstLine="851"/>
        <w:jc w:val="both"/>
        <w:rPr>
          <w:rFonts w:ascii="Times New Roman" w:hAnsi="Times New Roman" w:cs="Times New Roman"/>
          <w:sz w:val="28"/>
          <w:szCs w:val="28"/>
        </w:rPr>
      </w:pPr>
    </w:p>
    <w:p w:rsidR="002D30EB" w:rsidRPr="002D30EB" w:rsidRDefault="002D30EB" w:rsidP="002D30EB">
      <w:pPr>
        <w:widowControl w:val="0"/>
        <w:spacing w:after="0" w:line="240" w:lineRule="auto"/>
        <w:ind w:firstLine="851"/>
        <w:jc w:val="right"/>
        <w:rPr>
          <w:rFonts w:ascii="Times New Roman" w:hAnsi="Times New Roman" w:cs="Times New Roman"/>
          <w:sz w:val="24"/>
          <w:szCs w:val="28"/>
        </w:rPr>
      </w:pPr>
      <w:r>
        <w:rPr>
          <w:rFonts w:ascii="Times New Roman" w:hAnsi="Times New Roman" w:cs="Times New Roman"/>
          <w:sz w:val="24"/>
          <w:szCs w:val="28"/>
        </w:rPr>
        <w:t>Таблица 1</w:t>
      </w:r>
    </w:p>
    <w:p w:rsidR="005B4CA1" w:rsidRPr="002D30EB" w:rsidRDefault="005B4CA1" w:rsidP="002D30EB">
      <w:pPr>
        <w:widowControl w:val="0"/>
        <w:spacing w:after="0" w:line="240" w:lineRule="auto"/>
        <w:jc w:val="center"/>
        <w:rPr>
          <w:rFonts w:ascii="Times New Roman" w:hAnsi="Times New Roman" w:cs="Times New Roman"/>
          <w:b/>
          <w:bCs/>
          <w:i/>
          <w:sz w:val="24"/>
          <w:szCs w:val="28"/>
        </w:rPr>
      </w:pPr>
      <w:r w:rsidRPr="002D30EB">
        <w:rPr>
          <w:rFonts w:ascii="Times New Roman" w:hAnsi="Times New Roman" w:cs="Times New Roman"/>
          <w:sz w:val="24"/>
          <w:szCs w:val="28"/>
        </w:rPr>
        <w:t>Химический состав сплава МЛ5</w:t>
      </w:r>
    </w:p>
    <w:tbl>
      <w:tblPr>
        <w:tblW w:w="8930" w:type="dxa"/>
        <w:tblInd w:w="100" w:type="dxa"/>
        <w:tblLayout w:type="fixed"/>
        <w:tblCellMar>
          <w:left w:w="0" w:type="dxa"/>
          <w:right w:w="0" w:type="dxa"/>
        </w:tblCellMar>
        <w:tblLook w:val="00A0" w:firstRow="1" w:lastRow="0" w:firstColumn="1" w:lastColumn="0" w:noHBand="0" w:noVBand="0"/>
      </w:tblPr>
      <w:tblGrid>
        <w:gridCol w:w="1701"/>
        <w:gridCol w:w="1134"/>
        <w:gridCol w:w="709"/>
        <w:gridCol w:w="992"/>
        <w:gridCol w:w="709"/>
        <w:gridCol w:w="709"/>
        <w:gridCol w:w="708"/>
        <w:gridCol w:w="709"/>
        <w:gridCol w:w="709"/>
        <w:gridCol w:w="850"/>
      </w:tblGrid>
      <w:tr w:rsidR="005B4CA1" w:rsidRPr="002D30EB" w:rsidTr="002D30EB">
        <w:trPr>
          <w:trHeight w:val="249"/>
        </w:trPr>
        <w:tc>
          <w:tcPr>
            <w:tcW w:w="1701" w:type="dxa"/>
            <w:vMerge w:val="restart"/>
            <w:tcBorders>
              <w:top w:val="single" w:sz="8" w:space="0" w:color="000000"/>
              <w:left w:val="single" w:sz="8" w:space="0" w:color="000000"/>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Компоненты</w:t>
            </w:r>
          </w:p>
        </w:tc>
        <w:tc>
          <w:tcPr>
            <w:tcW w:w="1134" w:type="dxa"/>
            <w:vMerge w:val="restart"/>
            <w:tcBorders>
              <w:top w:val="single" w:sz="8" w:space="0" w:color="000000"/>
              <w:left w:val="nil"/>
              <w:right w:val="nil"/>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Mg</w:t>
            </w:r>
          </w:p>
        </w:tc>
        <w:tc>
          <w:tcPr>
            <w:tcW w:w="709" w:type="dxa"/>
            <w:vMerge w:val="restart"/>
            <w:tcBorders>
              <w:top w:val="single" w:sz="8" w:space="0" w:color="000000"/>
              <w:left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Al</w:t>
            </w:r>
          </w:p>
        </w:tc>
        <w:tc>
          <w:tcPr>
            <w:tcW w:w="992" w:type="dxa"/>
            <w:vMerge w:val="restart"/>
            <w:tcBorders>
              <w:top w:val="single" w:sz="8" w:space="0" w:color="000000"/>
              <w:left w:val="nil"/>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Zn</w:t>
            </w:r>
          </w:p>
        </w:tc>
        <w:tc>
          <w:tcPr>
            <w:tcW w:w="709" w:type="dxa"/>
            <w:vMerge w:val="restart"/>
            <w:tcBorders>
              <w:top w:val="single" w:sz="8" w:space="0" w:color="000000"/>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roofErr w:type="spellStart"/>
            <w:r w:rsidRPr="002D30EB">
              <w:rPr>
                <w:rFonts w:ascii="Times New Roman" w:hAnsi="Times New Roman" w:cs="Times New Roman"/>
                <w:sz w:val="24"/>
                <w:szCs w:val="28"/>
                <w:lang w:val="en-US"/>
              </w:rPr>
              <w:t>Mn</w:t>
            </w:r>
            <w:proofErr w:type="spellEnd"/>
          </w:p>
        </w:tc>
        <w:tc>
          <w:tcPr>
            <w:tcW w:w="709" w:type="dxa"/>
            <w:tcBorders>
              <w:top w:val="single" w:sz="8" w:space="0" w:color="000000"/>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bCs/>
                <w:sz w:val="24"/>
                <w:szCs w:val="28"/>
                <w:lang w:val="en-US"/>
              </w:rPr>
              <w:t>Si</w:t>
            </w:r>
          </w:p>
        </w:tc>
        <w:tc>
          <w:tcPr>
            <w:tcW w:w="708" w:type="dxa"/>
            <w:tcBorders>
              <w:top w:val="single" w:sz="8" w:space="0" w:color="000000"/>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Cu</w:t>
            </w:r>
          </w:p>
        </w:tc>
        <w:tc>
          <w:tcPr>
            <w:tcW w:w="709" w:type="dxa"/>
            <w:tcBorders>
              <w:top w:val="single" w:sz="8" w:space="0" w:color="000000"/>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Fe</w:t>
            </w:r>
          </w:p>
        </w:tc>
        <w:tc>
          <w:tcPr>
            <w:tcW w:w="709" w:type="dxa"/>
            <w:tcBorders>
              <w:top w:val="single" w:sz="8" w:space="0" w:color="000000"/>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Ni</w:t>
            </w:r>
          </w:p>
        </w:tc>
        <w:tc>
          <w:tcPr>
            <w:tcW w:w="850" w:type="dxa"/>
            <w:tcBorders>
              <w:top w:val="single" w:sz="8" w:space="0" w:color="000000"/>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roofErr w:type="spellStart"/>
            <w:r w:rsidRPr="002D30EB">
              <w:rPr>
                <w:rFonts w:ascii="Times New Roman" w:hAnsi="Times New Roman" w:cs="Times New Roman"/>
                <w:sz w:val="24"/>
                <w:szCs w:val="28"/>
                <w:lang w:val="en-US"/>
              </w:rPr>
              <w:t>Zr</w:t>
            </w:r>
            <w:proofErr w:type="spellEnd"/>
          </w:p>
        </w:tc>
      </w:tr>
      <w:tr w:rsidR="005B4CA1" w:rsidRPr="002D30EB" w:rsidTr="002D30EB">
        <w:trPr>
          <w:trHeight w:val="180"/>
        </w:trPr>
        <w:tc>
          <w:tcPr>
            <w:tcW w:w="1701" w:type="dxa"/>
            <w:vMerge/>
            <w:tcBorders>
              <w:top w:val="single" w:sz="8" w:space="0" w:color="000000"/>
              <w:left w:val="single" w:sz="8" w:space="0" w:color="000000"/>
              <w:bottom w:val="single" w:sz="8" w:space="0" w:color="000000"/>
              <w:right w:val="single" w:sz="8" w:space="0" w:color="000000"/>
            </w:tcBorders>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
        </w:tc>
        <w:tc>
          <w:tcPr>
            <w:tcW w:w="1134" w:type="dxa"/>
            <w:vMerge/>
            <w:tcBorders>
              <w:left w:val="nil"/>
              <w:bottom w:val="single" w:sz="8" w:space="0" w:color="000000"/>
              <w:right w:val="nil"/>
            </w:tcBorders>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
        </w:tc>
        <w:tc>
          <w:tcPr>
            <w:tcW w:w="709" w:type="dxa"/>
            <w:vMerge/>
            <w:tcBorders>
              <w:left w:val="single" w:sz="8" w:space="0" w:color="000000"/>
              <w:bottom w:val="single" w:sz="8" w:space="0" w:color="000000"/>
              <w:right w:val="single" w:sz="8" w:space="0" w:color="000000"/>
            </w:tcBorders>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
        </w:tc>
        <w:tc>
          <w:tcPr>
            <w:tcW w:w="992" w:type="dxa"/>
            <w:vMerge/>
            <w:tcBorders>
              <w:left w:val="nil"/>
              <w:bottom w:val="single" w:sz="8" w:space="0" w:color="000000"/>
              <w:right w:val="single" w:sz="8" w:space="0" w:color="000000"/>
            </w:tcBorders>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
        </w:tc>
        <w:tc>
          <w:tcPr>
            <w:tcW w:w="709" w:type="dxa"/>
            <w:vMerge/>
            <w:tcBorders>
              <w:top w:val="single" w:sz="8" w:space="0" w:color="000000"/>
              <w:left w:val="nil"/>
              <w:bottom w:val="single" w:sz="8" w:space="0" w:color="000000"/>
              <w:right w:val="single" w:sz="8" w:space="0" w:color="000000"/>
            </w:tcBorders>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p>
        </w:tc>
        <w:tc>
          <w:tcPr>
            <w:tcW w:w="3685" w:type="dxa"/>
            <w:gridSpan w:val="5"/>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не более</w:t>
            </w:r>
          </w:p>
        </w:tc>
      </w:tr>
      <w:tr w:rsidR="005B4CA1" w:rsidRPr="002D30EB" w:rsidTr="002D30EB">
        <w:trPr>
          <w:trHeight w:val="487"/>
        </w:trPr>
        <w:tc>
          <w:tcPr>
            <w:tcW w:w="1701" w:type="dxa"/>
            <w:tcBorders>
              <w:top w:val="nil"/>
              <w:left w:val="single" w:sz="8" w:space="0" w:color="000000"/>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Содержание, масс.%</w:t>
            </w:r>
          </w:p>
        </w:tc>
        <w:tc>
          <w:tcPr>
            <w:tcW w:w="1134" w:type="dxa"/>
            <w:tcBorders>
              <w:top w:val="single" w:sz="8" w:space="0" w:color="000000"/>
              <w:left w:val="nil"/>
              <w:bottom w:val="single" w:sz="8" w:space="0" w:color="000000"/>
              <w:right w:val="nil"/>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Основа</w:t>
            </w:r>
          </w:p>
        </w:tc>
        <w:tc>
          <w:tcPr>
            <w:tcW w:w="709" w:type="dxa"/>
            <w:tcBorders>
              <w:top w:val="nil"/>
              <w:left w:val="single" w:sz="8" w:space="0" w:color="000000"/>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lang w:val="en-US"/>
              </w:rPr>
              <w:t>7,5-9</w:t>
            </w:r>
          </w:p>
        </w:tc>
        <w:tc>
          <w:tcPr>
            <w:tcW w:w="992"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w:t>
            </w:r>
            <w:r w:rsidRPr="002D30EB">
              <w:rPr>
                <w:rFonts w:ascii="Times New Roman" w:hAnsi="Times New Roman" w:cs="Times New Roman"/>
                <w:sz w:val="24"/>
                <w:szCs w:val="28"/>
                <w:lang w:val="en-US"/>
              </w:rPr>
              <w:t>2</w:t>
            </w:r>
            <w:r w:rsidRPr="002D30EB">
              <w:rPr>
                <w:rFonts w:ascii="Times New Roman" w:hAnsi="Times New Roman" w:cs="Times New Roman"/>
                <w:sz w:val="24"/>
                <w:szCs w:val="28"/>
              </w:rPr>
              <w:t>-0,8</w:t>
            </w:r>
          </w:p>
        </w:tc>
        <w:tc>
          <w:tcPr>
            <w:tcW w:w="709"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0,1</w:t>
            </w:r>
            <w:r w:rsidRPr="002D30EB">
              <w:rPr>
                <w:rFonts w:ascii="Times New Roman" w:hAnsi="Times New Roman" w:cs="Times New Roman"/>
                <w:sz w:val="24"/>
                <w:szCs w:val="28"/>
                <w:lang w:val="en-US"/>
              </w:rPr>
              <w:t>5</w:t>
            </w:r>
            <w:r w:rsidRPr="002D30EB">
              <w:rPr>
                <w:rFonts w:ascii="Times New Roman" w:hAnsi="Times New Roman" w:cs="Times New Roman"/>
                <w:sz w:val="24"/>
                <w:szCs w:val="28"/>
              </w:rPr>
              <w:t>-0,</w:t>
            </w:r>
            <w:r w:rsidRPr="002D30EB">
              <w:rPr>
                <w:rFonts w:ascii="Times New Roman" w:hAnsi="Times New Roman" w:cs="Times New Roman"/>
                <w:sz w:val="24"/>
                <w:szCs w:val="28"/>
                <w:lang w:val="en-US"/>
              </w:rPr>
              <w:t>5</w:t>
            </w:r>
          </w:p>
        </w:tc>
        <w:tc>
          <w:tcPr>
            <w:tcW w:w="709"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w:t>
            </w:r>
            <w:r w:rsidRPr="002D30EB">
              <w:rPr>
                <w:rFonts w:ascii="Times New Roman" w:hAnsi="Times New Roman" w:cs="Times New Roman"/>
                <w:sz w:val="24"/>
                <w:szCs w:val="28"/>
                <w:lang w:val="en-US"/>
              </w:rPr>
              <w:t>25</w:t>
            </w:r>
          </w:p>
        </w:tc>
        <w:tc>
          <w:tcPr>
            <w:tcW w:w="708"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w:t>
            </w:r>
            <w:r w:rsidRPr="002D30EB">
              <w:rPr>
                <w:rFonts w:ascii="Times New Roman" w:hAnsi="Times New Roman" w:cs="Times New Roman"/>
                <w:sz w:val="24"/>
                <w:szCs w:val="28"/>
                <w:lang w:val="en-US"/>
              </w:rPr>
              <w:t>1</w:t>
            </w:r>
          </w:p>
        </w:tc>
        <w:tc>
          <w:tcPr>
            <w:tcW w:w="709"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0,0</w:t>
            </w:r>
            <w:r w:rsidRPr="002D30EB">
              <w:rPr>
                <w:rFonts w:ascii="Times New Roman" w:hAnsi="Times New Roman" w:cs="Times New Roman"/>
                <w:sz w:val="24"/>
                <w:szCs w:val="28"/>
                <w:lang w:val="en-US"/>
              </w:rPr>
              <w:t>6</w:t>
            </w:r>
          </w:p>
        </w:tc>
        <w:tc>
          <w:tcPr>
            <w:tcW w:w="709"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0,0</w:t>
            </w:r>
            <w:r w:rsidRPr="002D30EB">
              <w:rPr>
                <w:rFonts w:ascii="Times New Roman" w:hAnsi="Times New Roman" w:cs="Times New Roman"/>
                <w:sz w:val="24"/>
                <w:szCs w:val="28"/>
                <w:lang w:val="en-US"/>
              </w:rPr>
              <w:t>1</w:t>
            </w:r>
          </w:p>
        </w:tc>
        <w:tc>
          <w:tcPr>
            <w:tcW w:w="850" w:type="dxa"/>
            <w:tcBorders>
              <w:top w:val="nil"/>
              <w:left w:val="nil"/>
              <w:bottom w:val="single" w:sz="8" w:space="0" w:color="000000"/>
              <w:right w:val="single" w:sz="8" w:space="0" w:color="000000"/>
            </w:tcBorders>
            <w:tcMar>
              <w:top w:w="15" w:type="dxa"/>
              <w:left w:w="100" w:type="dxa"/>
              <w:bottom w:w="0" w:type="dxa"/>
              <w:right w:w="100" w:type="dxa"/>
            </w:tcMar>
            <w:vAlign w:val="center"/>
          </w:tcPr>
          <w:p w:rsidR="005B4CA1" w:rsidRPr="002D30EB" w:rsidRDefault="005B4CA1" w:rsidP="002D30EB">
            <w:pPr>
              <w:widowControl w:val="0"/>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0,0</w:t>
            </w:r>
            <w:r w:rsidRPr="002D30EB">
              <w:rPr>
                <w:rFonts w:ascii="Times New Roman" w:hAnsi="Times New Roman" w:cs="Times New Roman"/>
                <w:sz w:val="24"/>
                <w:szCs w:val="28"/>
                <w:lang w:val="en-US"/>
              </w:rPr>
              <w:t>0</w:t>
            </w:r>
            <w:r w:rsidRPr="002D30EB">
              <w:rPr>
                <w:rFonts w:ascii="Times New Roman" w:hAnsi="Times New Roman" w:cs="Times New Roman"/>
                <w:sz w:val="24"/>
                <w:szCs w:val="28"/>
              </w:rPr>
              <w:t>2</w:t>
            </w:r>
          </w:p>
        </w:tc>
      </w:tr>
    </w:tbl>
    <w:p w:rsidR="005B4CA1" w:rsidRPr="002D30EB" w:rsidRDefault="005B4CA1" w:rsidP="00B17E7B">
      <w:pPr>
        <w:widowControl w:val="0"/>
        <w:spacing w:after="0" w:line="360" w:lineRule="auto"/>
        <w:ind w:firstLine="567"/>
        <w:jc w:val="both"/>
        <w:rPr>
          <w:rFonts w:ascii="Times New Roman" w:hAnsi="Times New Roman" w:cs="Times New Roman"/>
          <w:iCs/>
          <w:sz w:val="28"/>
          <w:szCs w:val="28"/>
        </w:rPr>
      </w:pPr>
    </w:p>
    <w:p w:rsidR="005B4CA1" w:rsidRPr="002D30EB" w:rsidRDefault="005B4CA1" w:rsidP="00B17E7B">
      <w:pPr>
        <w:widowControl w:val="0"/>
        <w:suppressAutoHyphens/>
        <w:spacing w:after="0" w:line="360" w:lineRule="auto"/>
        <w:ind w:firstLine="851"/>
        <w:jc w:val="both"/>
        <w:rPr>
          <w:rFonts w:ascii="Times New Roman" w:hAnsi="Times New Roman" w:cs="Times New Roman"/>
          <w:sz w:val="28"/>
          <w:szCs w:val="28"/>
        </w:rPr>
      </w:pPr>
      <w:r w:rsidRPr="002D30EB">
        <w:rPr>
          <w:rFonts w:ascii="Times New Roman" w:hAnsi="Times New Roman" w:cs="Times New Roman"/>
          <w:sz w:val="28"/>
          <w:szCs w:val="28"/>
        </w:rPr>
        <w:t xml:space="preserve">Плазменное электролитическое оксидирование образцов магниевого сплава проводили в течение 10 мин при подаче напряжения различной формы по двум режимам, параметры которых приведены в таблице 2. </w:t>
      </w:r>
      <w:r w:rsidR="00DF41CE" w:rsidRPr="002D30EB">
        <w:rPr>
          <w:rFonts w:ascii="Times New Roman" w:hAnsi="Times New Roman" w:cs="Times New Roman"/>
          <w:sz w:val="28"/>
          <w:szCs w:val="28"/>
        </w:rPr>
        <w:t>Оксидирования вели при одинаковых амплитудных значениях напряже</w:t>
      </w:r>
      <w:r w:rsidR="002D30EB">
        <w:rPr>
          <w:rFonts w:ascii="Times New Roman" w:hAnsi="Times New Roman" w:cs="Times New Roman"/>
          <w:sz w:val="28"/>
          <w:szCs w:val="28"/>
        </w:rPr>
        <w:t xml:space="preserve">ния. </w:t>
      </w:r>
      <w:r w:rsidR="00DF41CE" w:rsidRPr="002D30EB">
        <w:rPr>
          <w:rFonts w:ascii="Times New Roman" w:hAnsi="Times New Roman" w:cs="Times New Roman"/>
          <w:sz w:val="28"/>
          <w:szCs w:val="28"/>
        </w:rPr>
        <w:t xml:space="preserve">Значение соотношения амплитудных значений катодного и анодного тока для исследуемых режимов было одинаковым. Процесс ПЭО вели в </w:t>
      </w:r>
      <w:proofErr w:type="gramStart"/>
      <w:r w:rsidR="00DF41CE" w:rsidRPr="002D30EB">
        <w:rPr>
          <w:rFonts w:ascii="Times New Roman" w:hAnsi="Times New Roman" w:cs="Times New Roman"/>
          <w:sz w:val="28"/>
          <w:szCs w:val="28"/>
        </w:rPr>
        <w:t>электролите</w:t>
      </w:r>
      <w:proofErr w:type="gramEnd"/>
      <w:r w:rsidR="00DF41CE" w:rsidRPr="002D30EB">
        <w:rPr>
          <w:rFonts w:ascii="Times New Roman" w:hAnsi="Times New Roman" w:cs="Times New Roman"/>
          <w:sz w:val="28"/>
          <w:szCs w:val="28"/>
        </w:rPr>
        <w:t xml:space="preserve"> содержащем 10 г/л технического жидкого стекла и 5 г/л гидроксида натрия</w:t>
      </w:r>
      <w:r w:rsidRPr="002D30EB">
        <w:rPr>
          <w:rFonts w:ascii="Times New Roman" w:hAnsi="Times New Roman" w:cs="Times New Roman"/>
          <w:sz w:val="28"/>
          <w:szCs w:val="28"/>
        </w:rPr>
        <w:t>.</w:t>
      </w:r>
    </w:p>
    <w:p w:rsidR="002D30EB" w:rsidRDefault="002D30EB" w:rsidP="00B17E7B">
      <w:pPr>
        <w:widowControl w:val="0"/>
        <w:suppressAutoHyphens/>
        <w:spacing w:after="0" w:line="360" w:lineRule="auto"/>
        <w:ind w:firstLine="851"/>
        <w:jc w:val="center"/>
        <w:rPr>
          <w:rFonts w:ascii="Times New Roman" w:hAnsi="Times New Roman" w:cs="Times New Roman"/>
          <w:sz w:val="28"/>
          <w:szCs w:val="28"/>
        </w:rPr>
      </w:pPr>
    </w:p>
    <w:p w:rsidR="002D30EB" w:rsidRDefault="002D30EB" w:rsidP="00B17E7B">
      <w:pPr>
        <w:widowControl w:val="0"/>
        <w:suppressAutoHyphens/>
        <w:spacing w:after="0" w:line="360" w:lineRule="auto"/>
        <w:ind w:firstLine="851"/>
        <w:jc w:val="center"/>
        <w:rPr>
          <w:rFonts w:ascii="Times New Roman" w:hAnsi="Times New Roman" w:cs="Times New Roman"/>
          <w:sz w:val="28"/>
          <w:szCs w:val="28"/>
        </w:rPr>
      </w:pPr>
    </w:p>
    <w:p w:rsidR="002D30EB" w:rsidRPr="002D30EB" w:rsidRDefault="002D30EB" w:rsidP="002D30EB">
      <w:pPr>
        <w:widowControl w:val="0"/>
        <w:suppressAutoHyphens/>
        <w:spacing w:after="0" w:line="240" w:lineRule="auto"/>
        <w:ind w:firstLine="851"/>
        <w:jc w:val="right"/>
        <w:rPr>
          <w:rFonts w:ascii="Times New Roman" w:hAnsi="Times New Roman" w:cs="Times New Roman"/>
          <w:sz w:val="24"/>
          <w:szCs w:val="28"/>
        </w:rPr>
      </w:pPr>
      <w:r>
        <w:rPr>
          <w:rFonts w:ascii="Times New Roman" w:hAnsi="Times New Roman" w:cs="Times New Roman"/>
          <w:sz w:val="24"/>
          <w:szCs w:val="28"/>
        </w:rPr>
        <w:t>Таблица 2</w:t>
      </w:r>
    </w:p>
    <w:p w:rsidR="005B4CA1" w:rsidRPr="002D30EB" w:rsidRDefault="005B4CA1" w:rsidP="002D30EB">
      <w:pPr>
        <w:widowControl w:val="0"/>
        <w:suppressAutoHyphens/>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Параметры поляризующего импульса</w:t>
      </w:r>
    </w:p>
    <w:tbl>
      <w:tblPr>
        <w:tblStyle w:val="a4"/>
        <w:tblW w:w="9072" w:type="dxa"/>
        <w:tblInd w:w="108" w:type="dxa"/>
        <w:tblLayout w:type="fixed"/>
        <w:tblLook w:val="04A0" w:firstRow="1" w:lastRow="0" w:firstColumn="1" w:lastColumn="0" w:noHBand="0" w:noVBand="1"/>
      </w:tblPr>
      <w:tblGrid>
        <w:gridCol w:w="743"/>
        <w:gridCol w:w="2376"/>
        <w:gridCol w:w="1701"/>
        <w:gridCol w:w="2268"/>
        <w:gridCol w:w="1984"/>
      </w:tblGrid>
      <w:tr w:rsidR="00FC6C9A" w:rsidRPr="002D30EB" w:rsidTr="002D30EB">
        <w:tc>
          <w:tcPr>
            <w:tcW w:w="743" w:type="dxa"/>
            <w:vAlign w:val="center"/>
          </w:tcPr>
          <w:p w:rsidR="00FC6C9A" w:rsidRPr="002D30EB" w:rsidRDefault="00FC6C9A" w:rsidP="002D30EB">
            <w:pPr>
              <w:widowControl w:val="0"/>
              <w:suppressAutoHyphens/>
              <w:ind w:left="-108" w:right="-108"/>
              <w:jc w:val="center"/>
              <w:rPr>
                <w:rFonts w:ascii="Times New Roman" w:hAnsi="Times New Roman" w:cs="Times New Roman"/>
                <w:sz w:val="24"/>
                <w:szCs w:val="28"/>
              </w:rPr>
            </w:pPr>
            <w:r w:rsidRPr="002D30EB">
              <w:rPr>
                <w:rFonts w:ascii="Times New Roman" w:hAnsi="Times New Roman" w:cs="Times New Roman"/>
                <w:sz w:val="24"/>
                <w:szCs w:val="28"/>
              </w:rPr>
              <w:t>Режим</w:t>
            </w:r>
          </w:p>
        </w:tc>
        <w:tc>
          <w:tcPr>
            <w:tcW w:w="2376" w:type="dxa"/>
            <w:vAlign w:val="center"/>
          </w:tcPr>
          <w:p w:rsidR="00FC6C9A" w:rsidRPr="002D30EB" w:rsidRDefault="00FC6C9A" w:rsidP="002D30EB">
            <w:pPr>
              <w:widowControl w:val="0"/>
              <w:suppressAutoHyphens/>
              <w:ind w:left="-109" w:right="-108"/>
              <w:jc w:val="center"/>
              <w:rPr>
                <w:rFonts w:ascii="Times New Roman" w:hAnsi="Times New Roman" w:cs="Times New Roman"/>
                <w:sz w:val="24"/>
                <w:szCs w:val="28"/>
              </w:rPr>
            </w:pPr>
            <w:r w:rsidRPr="002D30EB">
              <w:rPr>
                <w:rFonts w:ascii="Times New Roman" w:hAnsi="Times New Roman" w:cs="Times New Roman"/>
                <w:sz w:val="24"/>
                <w:szCs w:val="28"/>
              </w:rPr>
              <w:t xml:space="preserve">Длительность задаваемых </w:t>
            </w:r>
            <w:proofErr w:type="gramStart"/>
            <w:r w:rsidRPr="002D30EB">
              <w:rPr>
                <w:rFonts w:ascii="Times New Roman" w:hAnsi="Times New Roman" w:cs="Times New Roman"/>
                <w:sz w:val="24"/>
                <w:szCs w:val="28"/>
              </w:rPr>
              <w:t>анодного</w:t>
            </w:r>
            <w:proofErr w:type="gramEnd"/>
            <w:r w:rsidRPr="002D30EB">
              <w:rPr>
                <w:rFonts w:ascii="Times New Roman" w:hAnsi="Times New Roman" w:cs="Times New Roman"/>
                <w:sz w:val="24"/>
                <w:szCs w:val="28"/>
              </w:rPr>
              <w:t xml:space="preserve"> и катодного поляризующих импульсов, с</w:t>
            </w:r>
          </w:p>
        </w:tc>
        <w:tc>
          <w:tcPr>
            <w:tcW w:w="1701" w:type="dxa"/>
            <w:vAlign w:val="center"/>
          </w:tcPr>
          <w:p w:rsidR="00FC6C9A" w:rsidRPr="002D30EB" w:rsidRDefault="00FC6C9A" w:rsidP="002D30EB">
            <w:pPr>
              <w:widowControl w:val="0"/>
              <w:suppressAutoHyphens/>
              <w:ind w:left="-108" w:right="-108"/>
              <w:jc w:val="center"/>
              <w:rPr>
                <w:rFonts w:ascii="Times New Roman" w:hAnsi="Times New Roman" w:cs="Times New Roman"/>
                <w:sz w:val="24"/>
                <w:szCs w:val="28"/>
              </w:rPr>
            </w:pPr>
            <w:r w:rsidRPr="002D30EB">
              <w:rPr>
                <w:rFonts w:ascii="Times New Roman" w:hAnsi="Times New Roman" w:cs="Times New Roman"/>
                <w:sz w:val="24"/>
                <w:szCs w:val="28"/>
              </w:rPr>
              <w:t xml:space="preserve">Частота следования импульсов, </w:t>
            </w:r>
            <w:proofErr w:type="gramStart"/>
            <w:r w:rsidRPr="002D30EB">
              <w:rPr>
                <w:rFonts w:ascii="Times New Roman" w:hAnsi="Times New Roman" w:cs="Times New Roman"/>
                <w:sz w:val="24"/>
                <w:szCs w:val="28"/>
              </w:rPr>
              <w:t>Гц</w:t>
            </w:r>
            <w:proofErr w:type="gramEnd"/>
          </w:p>
        </w:tc>
        <w:tc>
          <w:tcPr>
            <w:tcW w:w="2268" w:type="dxa"/>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Пауза между импульсами</w:t>
            </w:r>
          </w:p>
        </w:tc>
        <w:tc>
          <w:tcPr>
            <w:tcW w:w="1984" w:type="dxa"/>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Форма импульса</w:t>
            </w:r>
          </w:p>
        </w:tc>
      </w:tr>
      <w:tr w:rsidR="00FC6C9A" w:rsidRPr="002D30EB" w:rsidTr="002D30EB">
        <w:trPr>
          <w:trHeight w:val="565"/>
        </w:trPr>
        <w:tc>
          <w:tcPr>
            <w:tcW w:w="743" w:type="dxa"/>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№1</w:t>
            </w:r>
          </w:p>
        </w:tc>
        <w:tc>
          <w:tcPr>
            <w:tcW w:w="2376" w:type="dxa"/>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2·10</w:t>
            </w:r>
            <w:r w:rsidRPr="002D30EB">
              <w:rPr>
                <w:rFonts w:ascii="Times New Roman" w:hAnsi="Times New Roman" w:cs="Times New Roman"/>
                <w:sz w:val="24"/>
                <w:szCs w:val="28"/>
                <w:vertAlign w:val="superscript"/>
              </w:rPr>
              <w:t>-4</w:t>
            </w:r>
          </w:p>
        </w:tc>
        <w:tc>
          <w:tcPr>
            <w:tcW w:w="1701" w:type="dxa"/>
            <w:vMerge w:val="restart"/>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50</w:t>
            </w:r>
          </w:p>
        </w:tc>
        <w:tc>
          <w:tcPr>
            <w:tcW w:w="2268" w:type="dxa"/>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Пауза после анодного импульса</w:t>
            </w:r>
          </w:p>
        </w:tc>
        <w:tc>
          <w:tcPr>
            <w:tcW w:w="1984" w:type="dxa"/>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w:t>
            </w:r>
            <w:proofErr w:type="gramStart"/>
            <w:r w:rsidRPr="002D30EB">
              <w:rPr>
                <w:rFonts w:ascii="Times New Roman" w:hAnsi="Times New Roman" w:cs="Times New Roman"/>
                <w:sz w:val="24"/>
                <w:szCs w:val="28"/>
              </w:rPr>
              <w:t>Прямо-угольная</w:t>
            </w:r>
            <w:proofErr w:type="gramEnd"/>
            <w:r w:rsidRPr="002D30EB">
              <w:rPr>
                <w:rFonts w:ascii="Times New Roman" w:hAnsi="Times New Roman" w:cs="Times New Roman"/>
                <w:sz w:val="24"/>
                <w:szCs w:val="28"/>
              </w:rPr>
              <w:t>»</w:t>
            </w:r>
          </w:p>
        </w:tc>
      </w:tr>
      <w:tr w:rsidR="00FC6C9A" w:rsidRPr="002D30EB" w:rsidTr="002D30EB">
        <w:trPr>
          <w:trHeight w:val="565"/>
        </w:trPr>
        <w:tc>
          <w:tcPr>
            <w:tcW w:w="743" w:type="dxa"/>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№2</w:t>
            </w:r>
          </w:p>
        </w:tc>
        <w:tc>
          <w:tcPr>
            <w:tcW w:w="2376" w:type="dxa"/>
            <w:vAlign w:val="center"/>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2·10</w:t>
            </w:r>
            <w:r w:rsidRPr="002D30EB">
              <w:rPr>
                <w:rFonts w:ascii="Times New Roman" w:hAnsi="Times New Roman" w:cs="Times New Roman"/>
                <w:sz w:val="24"/>
                <w:szCs w:val="28"/>
                <w:vertAlign w:val="superscript"/>
              </w:rPr>
              <w:t>-2</w:t>
            </w:r>
          </w:p>
        </w:tc>
        <w:tc>
          <w:tcPr>
            <w:tcW w:w="1701" w:type="dxa"/>
            <w:vMerge/>
            <w:vAlign w:val="center"/>
          </w:tcPr>
          <w:p w:rsidR="00FC6C9A" w:rsidRPr="002D30EB" w:rsidRDefault="00FC6C9A" w:rsidP="002D30EB">
            <w:pPr>
              <w:widowControl w:val="0"/>
              <w:suppressAutoHyphens/>
              <w:jc w:val="center"/>
              <w:rPr>
                <w:rFonts w:ascii="Times New Roman" w:hAnsi="Times New Roman" w:cs="Times New Roman"/>
                <w:sz w:val="24"/>
                <w:szCs w:val="28"/>
              </w:rPr>
            </w:pPr>
          </w:p>
        </w:tc>
        <w:tc>
          <w:tcPr>
            <w:tcW w:w="2268" w:type="dxa"/>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Без паузы</w:t>
            </w:r>
          </w:p>
          <w:p w:rsidR="00FC6C9A" w:rsidRPr="002D30EB" w:rsidRDefault="00FC6C9A" w:rsidP="002D30EB">
            <w:pPr>
              <w:widowControl w:val="0"/>
              <w:suppressAutoHyphens/>
              <w:jc w:val="center"/>
              <w:rPr>
                <w:rFonts w:ascii="Times New Roman" w:hAnsi="Times New Roman" w:cs="Times New Roman"/>
                <w:sz w:val="24"/>
                <w:szCs w:val="28"/>
              </w:rPr>
            </w:pPr>
          </w:p>
        </w:tc>
        <w:tc>
          <w:tcPr>
            <w:tcW w:w="1984" w:type="dxa"/>
          </w:tcPr>
          <w:p w:rsidR="00FC6C9A" w:rsidRPr="002D30EB" w:rsidRDefault="00FC6C9A" w:rsidP="002D30EB">
            <w:pPr>
              <w:widowControl w:val="0"/>
              <w:suppressAutoHyphens/>
              <w:jc w:val="center"/>
              <w:rPr>
                <w:rFonts w:ascii="Times New Roman" w:hAnsi="Times New Roman" w:cs="Times New Roman"/>
                <w:sz w:val="24"/>
                <w:szCs w:val="28"/>
              </w:rPr>
            </w:pPr>
            <w:r w:rsidRPr="002D30EB">
              <w:rPr>
                <w:rFonts w:ascii="Times New Roman" w:hAnsi="Times New Roman" w:cs="Times New Roman"/>
                <w:sz w:val="24"/>
                <w:szCs w:val="28"/>
              </w:rPr>
              <w:t>«</w:t>
            </w:r>
            <w:proofErr w:type="spellStart"/>
            <w:proofErr w:type="gramStart"/>
            <w:r w:rsidRPr="002D30EB">
              <w:rPr>
                <w:rFonts w:ascii="Times New Roman" w:hAnsi="Times New Roman" w:cs="Times New Roman"/>
                <w:sz w:val="24"/>
                <w:szCs w:val="28"/>
              </w:rPr>
              <w:t>Синусо-идальна</w:t>
            </w:r>
            <w:proofErr w:type="spellEnd"/>
            <w:proofErr w:type="gramEnd"/>
            <w:r w:rsidRPr="002D30EB">
              <w:rPr>
                <w:rFonts w:ascii="Times New Roman" w:hAnsi="Times New Roman" w:cs="Times New Roman"/>
                <w:sz w:val="24"/>
                <w:szCs w:val="28"/>
              </w:rPr>
              <w:t>»</w:t>
            </w:r>
          </w:p>
        </w:tc>
      </w:tr>
    </w:tbl>
    <w:p w:rsidR="005B4CA1" w:rsidRPr="002D30EB" w:rsidRDefault="005B4CA1" w:rsidP="00B17E7B">
      <w:pPr>
        <w:widowControl w:val="0"/>
        <w:suppressAutoHyphens/>
        <w:spacing w:after="0" w:line="360" w:lineRule="auto"/>
        <w:ind w:firstLine="851"/>
        <w:jc w:val="center"/>
        <w:rPr>
          <w:rFonts w:ascii="Times New Roman" w:hAnsi="Times New Roman" w:cs="Times New Roman"/>
          <w:sz w:val="28"/>
          <w:szCs w:val="28"/>
        </w:rPr>
      </w:pPr>
    </w:p>
    <w:p w:rsidR="005B4CA1" w:rsidRPr="002D30EB" w:rsidRDefault="005B4CA1"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Под длительностью импульсов при формировании ПЭО покрытия по режиму №1 и №2 понимали продолжительность поляризации, подаваемой на ванну. Значение длительности импульсов тока определяли по осциллограмме, считая временной отрезок, за который график пересекает ось абсцисс. </w:t>
      </w:r>
    </w:p>
    <w:p w:rsidR="005B4CA1" w:rsidRPr="002D30EB" w:rsidRDefault="005B4CA1"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Для исследований</w:t>
      </w:r>
      <w:r w:rsidR="00FC7CD3" w:rsidRPr="002D30EB">
        <w:rPr>
          <w:rFonts w:ascii="Times New Roman" w:hAnsi="Times New Roman" w:cs="Times New Roman"/>
          <w:sz w:val="28"/>
          <w:szCs w:val="28"/>
        </w:rPr>
        <w:t xml:space="preserve"> влияния состава электролитов</w:t>
      </w:r>
      <w:r w:rsidRPr="002D30EB">
        <w:rPr>
          <w:rFonts w:ascii="Times New Roman" w:hAnsi="Times New Roman" w:cs="Times New Roman"/>
          <w:sz w:val="28"/>
          <w:szCs w:val="28"/>
        </w:rPr>
        <w:t xml:space="preserve"> использовали два типа </w:t>
      </w:r>
      <w:r w:rsidR="00FC7CD3" w:rsidRPr="002D30EB">
        <w:rPr>
          <w:rFonts w:ascii="Times New Roman" w:hAnsi="Times New Roman" w:cs="Times New Roman"/>
          <w:sz w:val="28"/>
          <w:szCs w:val="28"/>
        </w:rPr>
        <w:t>растворов</w:t>
      </w:r>
      <w:r w:rsidRPr="002D30EB">
        <w:rPr>
          <w:rFonts w:ascii="Times New Roman" w:hAnsi="Times New Roman" w:cs="Times New Roman"/>
          <w:sz w:val="28"/>
          <w:szCs w:val="28"/>
        </w:rPr>
        <w:t xml:space="preserve">, в состав которых входили натриевое жидкое стекло, гидроксид натрия и </w:t>
      </w:r>
      <w:proofErr w:type="spellStart"/>
      <w:r w:rsidRPr="002D30EB">
        <w:rPr>
          <w:rFonts w:ascii="Times New Roman" w:hAnsi="Times New Roman" w:cs="Times New Roman"/>
          <w:sz w:val="28"/>
          <w:szCs w:val="28"/>
        </w:rPr>
        <w:t>тринатрийфосфат</w:t>
      </w:r>
      <w:proofErr w:type="spellEnd"/>
      <w:r w:rsidRPr="002D30EB">
        <w:rPr>
          <w:rFonts w:ascii="Times New Roman" w:hAnsi="Times New Roman" w:cs="Times New Roman"/>
          <w:sz w:val="28"/>
          <w:szCs w:val="28"/>
        </w:rPr>
        <w:t xml:space="preserve"> в различных концентрациях (таблица 3). Раствор электролитов готовили пут</w:t>
      </w:r>
      <w:r w:rsidR="00136ABB">
        <w:rPr>
          <w:rFonts w:ascii="Times New Roman" w:hAnsi="Times New Roman" w:cs="Times New Roman"/>
          <w:sz w:val="28"/>
          <w:szCs w:val="28"/>
        </w:rPr>
        <w:t>е</w:t>
      </w:r>
      <w:r w:rsidRPr="002D30EB">
        <w:rPr>
          <w:rFonts w:ascii="Times New Roman" w:hAnsi="Times New Roman" w:cs="Times New Roman"/>
          <w:sz w:val="28"/>
          <w:szCs w:val="28"/>
        </w:rPr>
        <w:t xml:space="preserve">м последовательного растворения компонентов воде с последующей выдержкой в течение </w:t>
      </w:r>
      <w:r w:rsidR="006A7A9D" w:rsidRPr="002D30EB">
        <w:rPr>
          <w:rFonts w:ascii="Times New Roman" w:hAnsi="Times New Roman" w:cs="Times New Roman"/>
          <w:sz w:val="28"/>
          <w:szCs w:val="28"/>
        </w:rPr>
        <w:t>24</w:t>
      </w:r>
      <w:r w:rsidRPr="002D30EB">
        <w:rPr>
          <w:rFonts w:ascii="Times New Roman" w:hAnsi="Times New Roman" w:cs="Times New Roman"/>
          <w:sz w:val="28"/>
          <w:szCs w:val="28"/>
        </w:rPr>
        <w:t xml:space="preserve">-х часов.  </w:t>
      </w:r>
      <w:r w:rsidR="00FC7CD3" w:rsidRPr="002D30EB">
        <w:rPr>
          <w:rFonts w:ascii="Times New Roman" w:hAnsi="Times New Roman" w:cs="Times New Roman"/>
          <w:sz w:val="28"/>
          <w:szCs w:val="28"/>
        </w:rPr>
        <w:t xml:space="preserve">Процесс ПЭО вели при </w:t>
      </w:r>
      <w:r w:rsidR="00FC6C9A" w:rsidRPr="002D30EB">
        <w:rPr>
          <w:rFonts w:ascii="Times New Roman" w:hAnsi="Times New Roman" w:cs="Times New Roman"/>
          <w:sz w:val="28"/>
          <w:szCs w:val="28"/>
        </w:rPr>
        <w:t>плотности тока 4</w:t>
      </w:r>
      <w:proofErr w:type="gramStart"/>
      <w:r w:rsidR="00FC6C9A" w:rsidRPr="002D30EB">
        <w:rPr>
          <w:rFonts w:ascii="Times New Roman" w:hAnsi="Times New Roman" w:cs="Times New Roman"/>
          <w:sz w:val="28"/>
          <w:szCs w:val="28"/>
        </w:rPr>
        <w:t xml:space="preserve"> А</w:t>
      </w:r>
      <w:proofErr w:type="gramEnd"/>
      <w:r w:rsidR="00FC6C9A" w:rsidRPr="002D30EB">
        <w:rPr>
          <w:rFonts w:ascii="Times New Roman" w:hAnsi="Times New Roman" w:cs="Times New Roman"/>
          <w:sz w:val="28"/>
          <w:szCs w:val="28"/>
        </w:rPr>
        <w:t>/дм</w:t>
      </w:r>
      <w:r w:rsidR="00FC6C9A" w:rsidRPr="002D30EB">
        <w:rPr>
          <w:rFonts w:ascii="Times New Roman" w:hAnsi="Times New Roman" w:cs="Times New Roman"/>
          <w:sz w:val="28"/>
          <w:szCs w:val="28"/>
          <w:vertAlign w:val="superscript"/>
        </w:rPr>
        <w:t>2</w:t>
      </w:r>
      <w:r w:rsidR="00FC6C9A" w:rsidRPr="002D30EB">
        <w:rPr>
          <w:rFonts w:ascii="Times New Roman" w:hAnsi="Times New Roman" w:cs="Times New Roman"/>
          <w:sz w:val="28"/>
          <w:szCs w:val="28"/>
        </w:rPr>
        <w:t>, частоте следования импульсов 250 Гц  в течении 12</w:t>
      </w:r>
      <w:r w:rsidR="00FC7CD3" w:rsidRPr="002D30EB">
        <w:rPr>
          <w:rFonts w:ascii="Times New Roman" w:hAnsi="Times New Roman" w:cs="Times New Roman"/>
          <w:sz w:val="28"/>
          <w:szCs w:val="28"/>
        </w:rPr>
        <w:t xml:space="preserve"> мин.</w:t>
      </w:r>
    </w:p>
    <w:p w:rsidR="00FC7CD3" w:rsidRPr="002D30EB" w:rsidRDefault="00FC7CD3" w:rsidP="00B17E7B">
      <w:pPr>
        <w:suppressAutoHyphens/>
        <w:spacing w:after="0" w:line="360" w:lineRule="auto"/>
        <w:jc w:val="both"/>
        <w:rPr>
          <w:rFonts w:ascii="Times New Roman" w:hAnsi="Times New Roman" w:cs="Times New Roman"/>
          <w:sz w:val="28"/>
          <w:szCs w:val="28"/>
        </w:rPr>
      </w:pPr>
    </w:p>
    <w:p w:rsidR="002D30EB" w:rsidRPr="002D30EB" w:rsidRDefault="005B4CA1" w:rsidP="002D30EB">
      <w:pPr>
        <w:suppressAutoHyphens/>
        <w:spacing w:after="0" w:line="240" w:lineRule="auto"/>
        <w:jc w:val="right"/>
        <w:rPr>
          <w:rFonts w:ascii="Times New Roman" w:hAnsi="Times New Roman" w:cs="Times New Roman"/>
          <w:sz w:val="24"/>
          <w:szCs w:val="28"/>
        </w:rPr>
      </w:pPr>
      <w:r w:rsidRPr="002D30EB">
        <w:rPr>
          <w:rFonts w:ascii="Times New Roman" w:hAnsi="Times New Roman" w:cs="Times New Roman"/>
          <w:sz w:val="24"/>
          <w:szCs w:val="28"/>
        </w:rPr>
        <w:t xml:space="preserve">Таблица </w:t>
      </w:r>
      <w:r w:rsidR="006A7A9D" w:rsidRPr="002D30EB">
        <w:rPr>
          <w:rFonts w:ascii="Times New Roman" w:hAnsi="Times New Roman" w:cs="Times New Roman"/>
          <w:sz w:val="24"/>
          <w:szCs w:val="28"/>
        </w:rPr>
        <w:t>3</w:t>
      </w:r>
    </w:p>
    <w:p w:rsidR="005B4CA1" w:rsidRPr="002D30EB" w:rsidRDefault="005B4CA1" w:rsidP="002D30EB">
      <w:pPr>
        <w:suppressAutoHyphens/>
        <w:spacing w:after="0" w:line="240" w:lineRule="auto"/>
        <w:jc w:val="center"/>
        <w:rPr>
          <w:rFonts w:ascii="Times New Roman" w:hAnsi="Times New Roman" w:cs="Times New Roman"/>
          <w:sz w:val="24"/>
          <w:szCs w:val="28"/>
        </w:rPr>
      </w:pPr>
      <w:r w:rsidRPr="002D30EB">
        <w:rPr>
          <w:rFonts w:ascii="Times New Roman" w:hAnsi="Times New Roman" w:cs="Times New Roman"/>
          <w:sz w:val="24"/>
          <w:szCs w:val="28"/>
        </w:rPr>
        <w:t>Состав электролитов для плазменного электролитического оксидирования</w:t>
      </w:r>
    </w:p>
    <w:tbl>
      <w:tblPr>
        <w:tblStyle w:val="1"/>
        <w:tblW w:w="0" w:type="auto"/>
        <w:tblInd w:w="108" w:type="dxa"/>
        <w:tblLook w:val="04A0" w:firstRow="1" w:lastRow="0" w:firstColumn="1" w:lastColumn="0" w:noHBand="0" w:noVBand="1"/>
      </w:tblPr>
      <w:tblGrid>
        <w:gridCol w:w="1644"/>
        <w:gridCol w:w="1596"/>
        <w:gridCol w:w="1630"/>
        <w:gridCol w:w="1660"/>
        <w:gridCol w:w="2542"/>
      </w:tblGrid>
      <w:tr w:rsidR="005B4CA1" w:rsidRPr="002D30EB" w:rsidTr="002D30EB">
        <w:trPr>
          <w:trHeight w:val="251"/>
        </w:trPr>
        <w:tc>
          <w:tcPr>
            <w:tcW w:w="1644" w:type="dxa"/>
            <w:vMerge w:val="restart"/>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Название электролита</w:t>
            </w:r>
          </w:p>
        </w:tc>
        <w:tc>
          <w:tcPr>
            <w:tcW w:w="4886" w:type="dxa"/>
            <w:gridSpan w:val="3"/>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 xml:space="preserve">Компоненты электролита, </w:t>
            </w:r>
            <w:proofErr w:type="gramStart"/>
            <w:r w:rsidRPr="002D30EB">
              <w:rPr>
                <w:rFonts w:ascii="Times New Roman" w:hAnsi="Times New Roman" w:cs="Times New Roman"/>
                <w:sz w:val="24"/>
                <w:szCs w:val="28"/>
              </w:rPr>
              <w:t>г</w:t>
            </w:r>
            <w:proofErr w:type="gramEnd"/>
            <w:r w:rsidRPr="002D30EB">
              <w:rPr>
                <w:rFonts w:ascii="Times New Roman" w:hAnsi="Times New Roman" w:cs="Times New Roman"/>
                <w:sz w:val="24"/>
                <w:szCs w:val="28"/>
              </w:rPr>
              <w:t>/л.</w:t>
            </w:r>
          </w:p>
        </w:tc>
        <w:tc>
          <w:tcPr>
            <w:tcW w:w="2542" w:type="dxa"/>
            <w:vMerge w:val="restart"/>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 xml:space="preserve">Удельная электропроводность при </w:t>
            </w:r>
            <w:r w:rsidRPr="002D30EB">
              <w:rPr>
                <w:rFonts w:ascii="Times New Roman" w:hAnsi="Times New Roman" w:cs="Times New Roman"/>
                <w:sz w:val="24"/>
                <w:szCs w:val="28"/>
                <w:lang w:val="en-US"/>
              </w:rPr>
              <w:t>t</w:t>
            </w:r>
            <w:r w:rsidR="002D30EB">
              <w:rPr>
                <w:rFonts w:ascii="Times New Roman" w:hAnsi="Times New Roman" w:cs="Times New Roman"/>
                <w:sz w:val="24"/>
                <w:szCs w:val="28"/>
              </w:rPr>
              <w:t xml:space="preserve"> = 23</w:t>
            </w:r>
            <w:proofErr w:type="gramStart"/>
            <w:r w:rsidR="002D30EB">
              <w:rPr>
                <w:rFonts w:ascii="Times New Roman" w:hAnsi="Times New Roman" w:cs="Times New Roman"/>
                <w:sz w:val="24"/>
                <w:szCs w:val="28"/>
              </w:rPr>
              <w:t>°</w:t>
            </w:r>
            <w:r w:rsidRPr="002D30EB">
              <w:rPr>
                <w:rFonts w:ascii="Times New Roman" w:hAnsi="Times New Roman" w:cs="Times New Roman"/>
                <w:sz w:val="24"/>
                <w:szCs w:val="28"/>
              </w:rPr>
              <w:t>С</w:t>
            </w:r>
            <w:proofErr w:type="gramEnd"/>
            <w:r w:rsidRPr="002D30EB">
              <w:rPr>
                <w:rFonts w:ascii="Times New Roman" w:hAnsi="Times New Roman" w:cs="Times New Roman"/>
                <w:sz w:val="24"/>
                <w:szCs w:val="28"/>
              </w:rPr>
              <w:t>,</w:t>
            </w:r>
          </w:p>
          <w:p w:rsidR="005B4CA1" w:rsidRPr="002D30EB" w:rsidRDefault="005B4CA1" w:rsidP="002D30EB">
            <w:pPr>
              <w:suppressAutoHyphens/>
              <w:jc w:val="center"/>
              <w:rPr>
                <w:rFonts w:ascii="Times New Roman" w:hAnsi="Times New Roman" w:cs="Times New Roman"/>
                <w:strike/>
                <w:sz w:val="24"/>
                <w:szCs w:val="28"/>
              </w:rPr>
            </w:pPr>
            <w:proofErr w:type="gramStart"/>
            <w:r w:rsidRPr="002D30EB">
              <w:rPr>
                <w:rFonts w:ascii="Times New Roman" w:hAnsi="Times New Roman" w:cs="Times New Roman"/>
                <w:sz w:val="24"/>
                <w:szCs w:val="28"/>
              </w:rPr>
              <w:t>См</w:t>
            </w:r>
            <w:proofErr w:type="gramEnd"/>
            <w:r w:rsidRPr="002D30EB">
              <w:rPr>
                <w:rFonts w:ascii="Times New Roman" w:hAnsi="Times New Roman" w:cs="Times New Roman"/>
                <w:sz w:val="24"/>
                <w:szCs w:val="28"/>
              </w:rPr>
              <w:t>/</w:t>
            </w:r>
            <w:r w:rsidR="00216122" w:rsidRPr="002D30EB">
              <w:rPr>
                <w:rFonts w:ascii="Times New Roman" w:hAnsi="Times New Roman" w:cs="Times New Roman"/>
                <w:sz w:val="24"/>
                <w:szCs w:val="28"/>
              </w:rPr>
              <w:t>с</w:t>
            </w:r>
            <w:r w:rsidRPr="002D30EB">
              <w:rPr>
                <w:rFonts w:ascii="Times New Roman" w:hAnsi="Times New Roman" w:cs="Times New Roman"/>
                <w:sz w:val="24"/>
                <w:szCs w:val="28"/>
              </w:rPr>
              <w:t>м</w:t>
            </w:r>
          </w:p>
        </w:tc>
      </w:tr>
      <w:tr w:rsidR="005B4CA1" w:rsidRPr="002D30EB" w:rsidTr="002D30EB">
        <w:trPr>
          <w:trHeight w:val="285"/>
        </w:trPr>
        <w:tc>
          <w:tcPr>
            <w:tcW w:w="1644" w:type="dxa"/>
            <w:vMerge/>
            <w:vAlign w:val="center"/>
          </w:tcPr>
          <w:p w:rsidR="005B4CA1" w:rsidRPr="002D30EB" w:rsidRDefault="005B4CA1" w:rsidP="002D30EB">
            <w:pPr>
              <w:suppressAutoHyphens/>
              <w:jc w:val="center"/>
              <w:rPr>
                <w:rFonts w:ascii="Times New Roman" w:hAnsi="Times New Roman" w:cs="Times New Roman"/>
                <w:sz w:val="24"/>
                <w:szCs w:val="28"/>
              </w:rPr>
            </w:pPr>
          </w:p>
        </w:tc>
        <w:tc>
          <w:tcPr>
            <w:tcW w:w="1596"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Натриевое жидкое стекло</w:t>
            </w:r>
          </w:p>
        </w:tc>
        <w:tc>
          <w:tcPr>
            <w:tcW w:w="1630"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Гидроксид натрия</w:t>
            </w:r>
          </w:p>
        </w:tc>
        <w:tc>
          <w:tcPr>
            <w:tcW w:w="1660" w:type="dxa"/>
            <w:vAlign w:val="center"/>
          </w:tcPr>
          <w:p w:rsidR="005B4CA1" w:rsidRPr="002D30EB" w:rsidRDefault="005B4CA1" w:rsidP="002D30EB">
            <w:pPr>
              <w:suppressAutoHyphens/>
              <w:jc w:val="center"/>
              <w:rPr>
                <w:rFonts w:ascii="Times New Roman" w:hAnsi="Times New Roman" w:cs="Times New Roman"/>
                <w:sz w:val="24"/>
                <w:szCs w:val="28"/>
              </w:rPr>
            </w:pPr>
            <w:proofErr w:type="spellStart"/>
            <w:r w:rsidRPr="002D30EB">
              <w:rPr>
                <w:rFonts w:ascii="Times New Roman" w:hAnsi="Times New Roman" w:cs="Times New Roman"/>
                <w:sz w:val="24"/>
                <w:szCs w:val="28"/>
              </w:rPr>
              <w:t>Тринатрий</w:t>
            </w:r>
            <w:proofErr w:type="spellEnd"/>
            <w:r w:rsidRPr="002D30EB">
              <w:rPr>
                <w:rFonts w:ascii="Times New Roman" w:hAnsi="Times New Roman" w:cs="Times New Roman"/>
                <w:sz w:val="24"/>
                <w:szCs w:val="28"/>
              </w:rPr>
              <w:t>-фосфат</w:t>
            </w:r>
          </w:p>
        </w:tc>
        <w:tc>
          <w:tcPr>
            <w:tcW w:w="2542" w:type="dxa"/>
            <w:vMerge/>
            <w:vAlign w:val="center"/>
          </w:tcPr>
          <w:p w:rsidR="005B4CA1" w:rsidRPr="002D30EB" w:rsidRDefault="005B4CA1" w:rsidP="002D30EB">
            <w:pPr>
              <w:suppressAutoHyphens/>
              <w:jc w:val="center"/>
              <w:rPr>
                <w:rFonts w:ascii="Times New Roman" w:hAnsi="Times New Roman" w:cs="Times New Roman"/>
                <w:sz w:val="24"/>
                <w:szCs w:val="28"/>
              </w:rPr>
            </w:pPr>
          </w:p>
        </w:tc>
      </w:tr>
      <w:tr w:rsidR="005B4CA1" w:rsidRPr="002D30EB" w:rsidTr="002D30EB">
        <w:trPr>
          <w:trHeight w:val="522"/>
        </w:trPr>
        <w:tc>
          <w:tcPr>
            <w:tcW w:w="1644"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Силикатный</w:t>
            </w:r>
          </w:p>
        </w:tc>
        <w:tc>
          <w:tcPr>
            <w:tcW w:w="1596"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10</w:t>
            </w:r>
          </w:p>
        </w:tc>
        <w:tc>
          <w:tcPr>
            <w:tcW w:w="1630"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10</w:t>
            </w:r>
          </w:p>
        </w:tc>
        <w:tc>
          <w:tcPr>
            <w:tcW w:w="1660"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w:t>
            </w:r>
          </w:p>
        </w:tc>
        <w:tc>
          <w:tcPr>
            <w:tcW w:w="2542" w:type="dxa"/>
            <w:vAlign w:val="center"/>
          </w:tcPr>
          <w:p w:rsidR="005B4CA1" w:rsidRPr="002D30EB" w:rsidRDefault="00216122"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3</w:t>
            </w:r>
            <w:r w:rsidR="005B4CA1" w:rsidRPr="002D30EB">
              <w:rPr>
                <w:rFonts w:ascii="Times New Roman" w:hAnsi="Times New Roman" w:cs="Times New Roman"/>
                <w:sz w:val="24"/>
                <w:szCs w:val="28"/>
              </w:rPr>
              <w:t>4</w:t>
            </w:r>
            <w:r w:rsidRPr="002D30EB">
              <w:rPr>
                <w:rFonts w:ascii="Times New Roman" w:hAnsi="Times New Roman" w:cs="Times New Roman"/>
                <w:sz w:val="24"/>
                <w:szCs w:val="28"/>
              </w:rPr>
              <w:t>,</w:t>
            </w:r>
            <w:r w:rsidR="005B4CA1" w:rsidRPr="002D30EB">
              <w:rPr>
                <w:rFonts w:ascii="Times New Roman" w:hAnsi="Times New Roman" w:cs="Times New Roman"/>
                <w:sz w:val="24"/>
                <w:szCs w:val="28"/>
              </w:rPr>
              <w:t>8</w:t>
            </w:r>
          </w:p>
        </w:tc>
      </w:tr>
      <w:tr w:rsidR="005B4CA1" w:rsidRPr="002D30EB" w:rsidTr="002D30EB">
        <w:tc>
          <w:tcPr>
            <w:tcW w:w="1644"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Силикатно-фосфатный</w:t>
            </w:r>
          </w:p>
        </w:tc>
        <w:tc>
          <w:tcPr>
            <w:tcW w:w="1596"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10</w:t>
            </w:r>
          </w:p>
        </w:tc>
        <w:tc>
          <w:tcPr>
            <w:tcW w:w="1630"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10</w:t>
            </w:r>
          </w:p>
        </w:tc>
        <w:tc>
          <w:tcPr>
            <w:tcW w:w="1660"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5</w:t>
            </w:r>
          </w:p>
        </w:tc>
        <w:tc>
          <w:tcPr>
            <w:tcW w:w="2542" w:type="dxa"/>
            <w:vAlign w:val="center"/>
          </w:tcPr>
          <w:p w:rsidR="005B4CA1" w:rsidRPr="002D30EB" w:rsidRDefault="005B4CA1" w:rsidP="002D30EB">
            <w:pPr>
              <w:suppressAutoHyphens/>
              <w:jc w:val="center"/>
              <w:rPr>
                <w:rFonts w:ascii="Times New Roman" w:hAnsi="Times New Roman" w:cs="Times New Roman"/>
                <w:sz w:val="24"/>
                <w:szCs w:val="28"/>
              </w:rPr>
            </w:pPr>
            <w:r w:rsidRPr="002D30EB">
              <w:rPr>
                <w:rFonts w:ascii="Times New Roman" w:hAnsi="Times New Roman" w:cs="Times New Roman"/>
                <w:sz w:val="24"/>
                <w:szCs w:val="28"/>
              </w:rPr>
              <w:t>42</w:t>
            </w:r>
            <w:r w:rsidR="00216122" w:rsidRPr="002D30EB">
              <w:rPr>
                <w:rFonts w:ascii="Times New Roman" w:hAnsi="Times New Roman" w:cs="Times New Roman"/>
                <w:sz w:val="24"/>
                <w:szCs w:val="28"/>
              </w:rPr>
              <w:t>,</w:t>
            </w:r>
            <w:r w:rsidRPr="002D30EB">
              <w:rPr>
                <w:rFonts w:ascii="Times New Roman" w:hAnsi="Times New Roman" w:cs="Times New Roman"/>
                <w:sz w:val="24"/>
                <w:szCs w:val="28"/>
              </w:rPr>
              <w:t>6</w:t>
            </w:r>
          </w:p>
        </w:tc>
      </w:tr>
    </w:tbl>
    <w:p w:rsidR="00FC6C9A" w:rsidRPr="002D30EB" w:rsidRDefault="00FC6C9A" w:rsidP="002D30EB">
      <w:pPr>
        <w:widowControl w:val="0"/>
        <w:suppressAutoHyphens/>
        <w:spacing w:after="0" w:line="240" w:lineRule="auto"/>
        <w:ind w:firstLine="851"/>
        <w:jc w:val="both"/>
        <w:rPr>
          <w:rFonts w:ascii="Times New Roman" w:hAnsi="Times New Roman" w:cs="Times New Roman"/>
          <w:sz w:val="24"/>
          <w:szCs w:val="28"/>
        </w:rPr>
      </w:pPr>
    </w:p>
    <w:p w:rsidR="00FC7CD3" w:rsidRPr="002D30EB" w:rsidRDefault="00FC7CD3"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В качестве ванны использовали </w:t>
      </w:r>
      <w:r w:rsidR="00136ABB">
        <w:rPr>
          <w:rFonts w:ascii="Times New Roman" w:hAnsi="Times New Roman" w:cs="Times New Roman"/>
          <w:sz w:val="28"/>
          <w:szCs w:val="28"/>
        </w:rPr>
        <w:t>е</w:t>
      </w:r>
      <w:r w:rsidRPr="002D30EB">
        <w:rPr>
          <w:rFonts w:ascii="Times New Roman" w:hAnsi="Times New Roman" w:cs="Times New Roman"/>
          <w:sz w:val="28"/>
          <w:szCs w:val="28"/>
        </w:rPr>
        <w:t xml:space="preserve">мкость из нержавеющей стали, оборудованную системой водяного охлаждения, обеспечивающей постоянную температуру водного раствора электролита. </w:t>
      </w:r>
    </w:p>
    <w:p w:rsidR="00FC7CD3" w:rsidRPr="002D30EB" w:rsidRDefault="00FC7CD3"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Для формирования покрытия по режиму № 1 использовали микропроцессорную установку производств</w:t>
      </w:r>
      <w:proofErr w:type="gramStart"/>
      <w:r w:rsidRPr="002D30EB">
        <w:rPr>
          <w:rFonts w:ascii="Times New Roman" w:hAnsi="Times New Roman" w:cs="Times New Roman"/>
          <w:sz w:val="28"/>
          <w:szCs w:val="28"/>
        </w:rPr>
        <w:t>а ООО</w:t>
      </w:r>
      <w:proofErr w:type="gramEnd"/>
      <w:r w:rsidRPr="002D30EB">
        <w:rPr>
          <w:rFonts w:ascii="Times New Roman" w:hAnsi="Times New Roman" w:cs="Times New Roman"/>
          <w:sz w:val="28"/>
          <w:szCs w:val="28"/>
        </w:rPr>
        <w:t xml:space="preserve"> НПП «ИНСИТЕК» (г. Томск), а для формирования покрытия по режиму № 2 использовали конденсаторную установку производства ФГУП «ВИАМ».</w:t>
      </w:r>
    </w:p>
    <w:p w:rsidR="00FC7CD3" w:rsidRPr="002D30EB" w:rsidRDefault="00FC7CD3"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Для оценки </w:t>
      </w:r>
      <w:proofErr w:type="spellStart"/>
      <w:r w:rsidRPr="002D30EB">
        <w:rPr>
          <w:rFonts w:ascii="Times New Roman" w:hAnsi="Times New Roman" w:cs="Times New Roman"/>
          <w:sz w:val="28"/>
          <w:szCs w:val="28"/>
        </w:rPr>
        <w:t>энергоэффективности</w:t>
      </w:r>
      <w:proofErr w:type="spellEnd"/>
      <w:r w:rsidRPr="002D30EB">
        <w:rPr>
          <w:rFonts w:ascii="Times New Roman" w:hAnsi="Times New Roman" w:cs="Times New Roman"/>
          <w:sz w:val="28"/>
          <w:szCs w:val="28"/>
        </w:rPr>
        <w:t xml:space="preserve"> режимов формирования ПЭО покрытия при различных токовых режимах использовали прибор уч</w:t>
      </w:r>
      <w:r w:rsidR="00136ABB">
        <w:rPr>
          <w:rFonts w:ascii="Times New Roman" w:hAnsi="Times New Roman" w:cs="Times New Roman"/>
          <w:sz w:val="28"/>
          <w:szCs w:val="28"/>
        </w:rPr>
        <w:t>е</w:t>
      </w:r>
      <w:r w:rsidRPr="002D30EB">
        <w:rPr>
          <w:rFonts w:ascii="Times New Roman" w:hAnsi="Times New Roman" w:cs="Times New Roman"/>
          <w:sz w:val="28"/>
          <w:szCs w:val="28"/>
        </w:rPr>
        <w:t>та электрической энергии «Меркурий 230</w:t>
      </w:r>
      <w:r w:rsidRPr="002D30EB">
        <w:rPr>
          <w:rFonts w:ascii="Times New Roman" w:hAnsi="Times New Roman" w:cs="Times New Roman"/>
          <w:sz w:val="28"/>
          <w:szCs w:val="28"/>
          <w:lang w:val="en-US"/>
        </w:rPr>
        <w:t>ART</w:t>
      </w:r>
      <w:r w:rsidRPr="002D30EB">
        <w:rPr>
          <w:rFonts w:ascii="Times New Roman" w:hAnsi="Times New Roman" w:cs="Times New Roman"/>
          <w:sz w:val="28"/>
          <w:szCs w:val="28"/>
        </w:rPr>
        <w:t>». Прибор подключали к питающему кабелю перед установками. Учитывая, что цена деления прибора 0,1 кВт, показания снимали после обработки 6 образцов, что составляло 1 час работы. Перед каждым замером сч</w:t>
      </w:r>
      <w:r w:rsidR="00136ABB">
        <w:rPr>
          <w:rFonts w:ascii="Times New Roman" w:hAnsi="Times New Roman" w:cs="Times New Roman"/>
          <w:sz w:val="28"/>
          <w:szCs w:val="28"/>
        </w:rPr>
        <w:t>е</w:t>
      </w:r>
      <w:r w:rsidRPr="002D30EB">
        <w:rPr>
          <w:rFonts w:ascii="Times New Roman" w:hAnsi="Times New Roman" w:cs="Times New Roman"/>
          <w:sz w:val="28"/>
          <w:szCs w:val="28"/>
        </w:rPr>
        <w:t>тчик обнуляли с помощью специализированого программного обеспечения.</w:t>
      </w:r>
    </w:p>
    <w:p w:rsidR="005B4CA1" w:rsidRPr="002D30EB" w:rsidRDefault="005B4CA1"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Толщину покрытия на магниевых сплавах измеряли с помощью переносного электронного </w:t>
      </w:r>
      <w:proofErr w:type="spellStart"/>
      <w:r w:rsidRPr="002D30EB">
        <w:rPr>
          <w:rFonts w:ascii="Times New Roman" w:hAnsi="Times New Roman" w:cs="Times New Roman"/>
          <w:sz w:val="28"/>
          <w:szCs w:val="28"/>
        </w:rPr>
        <w:t>толщиномера</w:t>
      </w:r>
      <w:proofErr w:type="spellEnd"/>
      <w:r w:rsidRPr="002D30EB">
        <w:rPr>
          <w:rFonts w:ascii="Times New Roman" w:hAnsi="Times New Roman" w:cs="Times New Roman"/>
          <w:sz w:val="28"/>
          <w:szCs w:val="28"/>
        </w:rPr>
        <w:t xml:space="preserve">, состоящего из электронного блока серии </w:t>
      </w:r>
      <w:proofErr w:type="spellStart"/>
      <w:r w:rsidRPr="002D30EB">
        <w:rPr>
          <w:rFonts w:ascii="Times New Roman" w:hAnsi="Times New Roman" w:cs="Times New Roman"/>
          <w:sz w:val="28"/>
          <w:szCs w:val="28"/>
        </w:rPr>
        <w:t>MiniTest</w:t>
      </w:r>
      <w:proofErr w:type="spellEnd"/>
      <w:r w:rsidRPr="002D30EB">
        <w:rPr>
          <w:rFonts w:ascii="Times New Roman" w:hAnsi="Times New Roman" w:cs="Times New Roman"/>
          <w:sz w:val="28"/>
          <w:szCs w:val="28"/>
        </w:rPr>
        <w:t xml:space="preserve"> 2100 и датчика N02, о</w:t>
      </w:r>
      <w:r w:rsidR="00BC147A" w:rsidRPr="002D30EB">
        <w:rPr>
          <w:rFonts w:ascii="Times New Roman" w:hAnsi="Times New Roman" w:cs="Times New Roman"/>
          <w:sz w:val="28"/>
          <w:szCs w:val="28"/>
        </w:rPr>
        <w:t>снованного на вихревом принципе</w:t>
      </w:r>
      <w:r w:rsidRPr="002D30EB">
        <w:rPr>
          <w:rFonts w:ascii="Times New Roman" w:hAnsi="Times New Roman" w:cs="Times New Roman"/>
          <w:sz w:val="28"/>
          <w:szCs w:val="28"/>
        </w:rPr>
        <w:t>. Измерения проводили не менее 20 раз на различных участках образца и рассчитывали среднее значение толщины покрытия.</w:t>
      </w:r>
    </w:p>
    <w:p w:rsidR="005B4CA1" w:rsidRPr="002D30EB" w:rsidRDefault="005B4CA1"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Исследование структуры покрытия проводили на поперечных шлифах образцов с покрытием методом растровой микроскопии на растровом электронном микроскопе JSM-6490LV в режимах вторичных (SEI) и обратно отраж</w:t>
      </w:r>
      <w:r w:rsidR="00136ABB">
        <w:rPr>
          <w:rFonts w:ascii="Times New Roman" w:hAnsi="Times New Roman" w:cs="Times New Roman"/>
          <w:sz w:val="28"/>
          <w:szCs w:val="28"/>
        </w:rPr>
        <w:t>е</w:t>
      </w:r>
      <w:r w:rsidRPr="002D30EB">
        <w:rPr>
          <w:rFonts w:ascii="Times New Roman" w:hAnsi="Times New Roman" w:cs="Times New Roman"/>
          <w:sz w:val="28"/>
          <w:szCs w:val="28"/>
        </w:rPr>
        <w:t>нных (BEC или СОМРО) электронов.</w:t>
      </w:r>
    </w:p>
    <w:p w:rsidR="005B4CA1" w:rsidRPr="002D30EB" w:rsidRDefault="005B4CA1" w:rsidP="002D30EB">
      <w:pPr>
        <w:widowControl w:val="0"/>
        <w:suppressAutoHyphens/>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Топографию поверхности ПЭО покрытия исследовали методом конфокальной лазерной сканирующей микроскопия (CLSM) с применением оптического профилометра S NEOX </w:t>
      </w:r>
      <w:proofErr w:type="spellStart"/>
      <w:r w:rsidRPr="002D30EB">
        <w:rPr>
          <w:rFonts w:ascii="Times New Roman" w:hAnsi="Times New Roman" w:cs="Times New Roman"/>
          <w:sz w:val="28"/>
          <w:szCs w:val="28"/>
        </w:rPr>
        <w:t>Sensofar-Tech</w:t>
      </w:r>
      <w:proofErr w:type="spellEnd"/>
      <w:r w:rsidRPr="002D30EB">
        <w:rPr>
          <w:rFonts w:ascii="Times New Roman" w:hAnsi="Times New Roman" w:cs="Times New Roman"/>
          <w:sz w:val="28"/>
          <w:szCs w:val="28"/>
        </w:rPr>
        <w:t>.</w:t>
      </w:r>
    </w:p>
    <w:p w:rsidR="002343C6" w:rsidRPr="002D30EB" w:rsidRDefault="005B4CA1" w:rsidP="002D30E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Электрохимические измерения проводили на универсальном </w:t>
      </w:r>
      <w:proofErr w:type="spellStart"/>
      <w:r w:rsidRPr="002D30EB">
        <w:rPr>
          <w:rFonts w:ascii="Times New Roman" w:hAnsi="Times New Roman" w:cs="Times New Roman"/>
          <w:sz w:val="28"/>
          <w:szCs w:val="28"/>
        </w:rPr>
        <w:t>потенциостате-гальваностате</w:t>
      </w:r>
      <w:proofErr w:type="spellEnd"/>
      <w:r w:rsidRPr="002D30EB">
        <w:rPr>
          <w:rFonts w:ascii="Times New Roman" w:hAnsi="Times New Roman" w:cs="Times New Roman"/>
          <w:sz w:val="28"/>
          <w:szCs w:val="28"/>
        </w:rPr>
        <w:t xml:space="preserve"> </w:t>
      </w:r>
      <w:r w:rsidRPr="002D30EB">
        <w:rPr>
          <w:rFonts w:ascii="Times New Roman" w:hAnsi="Times New Roman" w:cs="Times New Roman"/>
          <w:sz w:val="28"/>
          <w:szCs w:val="28"/>
          <w:lang w:val="en-US"/>
        </w:rPr>
        <w:t>SI</w:t>
      </w:r>
      <w:r w:rsidRPr="002D30EB">
        <w:rPr>
          <w:rFonts w:ascii="Times New Roman" w:hAnsi="Times New Roman" w:cs="Times New Roman"/>
          <w:sz w:val="28"/>
          <w:szCs w:val="28"/>
        </w:rPr>
        <w:t xml:space="preserve"> 1287A, оборудованном анализатором частотного отклика </w:t>
      </w:r>
      <w:r w:rsidRPr="002D30EB">
        <w:rPr>
          <w:rFonts w:ascii="Times New Roman" w:hAnsi="Times New Roman" w:cs="Times New Roman"/>
          <w:sz w:val="28"/>
          <w:szCs w:val="28"/>
          <w:lang w:val="en-US"/>
        </w:rPr>
        <w:t>SI</w:t>
      </w:r>
      <w:r w:rsidRPr="002D30EB">
        <w:rPr>
          <w:rFonts w:ascii="Times New Roman" w:hAnsi="Times New Roman" w:cs="Times New Roman"/>
          <w:sz w:val="28"/>
          <w:szCs w:val="28"/>
        </w:rPr>
        <w:t> 1260 фирмы «</w:t>
      </w:r>
      <w:proofErr w:type="spellStart"/>
      <w:r w:rsidRPr="002D30EB">
        <w:rPr>
          <w:rFonts w:ascii="Times New Roman" w:hAnsi="Times New Roman" w:cs="Times New Roman"/>
          <w:sz w:val="28"/>
          <w:szCs w:val="28"/>
        </w:rPr>
        <w:t>Solartron</w:t>
      </w:r>
      <w:proofErr w:type="spellEnd"/>
      <w:r w:rsidRPr="002D30EB">
        <w:rPr>
          <w:rFonts w:ascii="Times New Roman" w:hAnsi="Times New Roman" w:cs="Times New Roman"/>
          <w:sz w:val="28"/>
          <w:szCs w:val="28"/>
        </w:rPr>
        <w:t> </w:t>
      </w:r>
      <w:proofErr w:type="spellStart"/>
      <w:r w:rsidRPr="002D30EB">
        <w:rPr>
          <w:rFonts w:ascii="Times New Roman" w:hAnsi="Times New Roman" w:cs="Times New Roman"/>
          <w:sz w:val="28"/>
          <w:szCs w:val="28"/>
        </w:rPr>
        <w:t>Mobrey</w:t>
      </w:r>
      <w:proofErr w:type="spellEnd"/>
      <w:r w:rsidRPr="002D30EB">
        <w:rPr>
          <w:rFonts w:ascii="Times New Roman" w:hAnsi="Times New Roman" w:cs="Times New Roman"/>
          <w:sz w:val="28"/>
          <w:szCs w:val="28"/>
        </w:rPr>
        <w:t> </w:t>
      </w:r>
      <w:proofErr w:type="spellStart"/>
      <w:r w:rsidRPr="002D30EB">
        <w:rPr>
          <w:rFonts w:ascii="Times New Roman" w:hAnsi="Times New Roman" w:cs="Times New Roman"/>
          <w:sz w:val="28"/>
          <w:szCs w:val="28"/>
        </w:rPr>
        <w:t>Ltd</w:t>
      </w:r>
      <w:proofErr w:type="spellEnd"/>
      <w:r w:rsidRPr="002D30EB">
        <w:rPr>
          <w:rFonts w:ascii="Times New Roman" w:hAnsi="Times New Roman" w:cs="Times New Roman"/>
          <w:sz w:val="28"/>
          <w:szCs w:val="28"/>
        </w:rPr>
        <w:t xml:space="preserve">», в </w:t>
      </w:r>
      <w:proofErr w:type="spellStart"/>
      <w:r w:rsidRPr="002D30EB">
        <w:rPr>
          <w:rFonts w:ascii="Times New Roman" w:hAnsi="Times New Roman" w:cs="Times New Roman"/>
          <w:sz w:val="28"/>
          <w:szCs w:val="28"/>
        </w:rPr>
        <w:t>тр</w:t>
      </w:r>
      <w:r w:rsidR="00136ABB">
        <w:rPr>
          <w:rFonts w:ascii="Times New Roman" w:hAnsi="Times New Roman" w:cs="Times New Roman"/>
          <w:sz w:val="28"/>
          <w:szCs w:val="28"/>
        </w:rPr>
        <w:t>е</w:t>
      </w:r>
      <w:r w:rsidRPr="002D30EB">
        <w:rPr>
          <w:rFonts w:ascii="Times New Roman" w:hAnsi="Times New Roman" w:cs="Times New Roman"/>
          <w:sz w:val="28"/>
          <w:szCs w:val="28"/>
        </w:rPr>
        <w:t>хэлектродной</w:t>
      </w:r>
      <w:proofErr w:type="spellEnd"/>
      <w:r w:rsidRPr="002D30EB">
        <w:rPr>
          <w:rFonts w:ascii="Times New Roman" w:hAnsi="Times New Roman" w:cs="Times New Roman"/>
          <w:sz w:val="28"/>
          <w:szCs w:val="28"/>
        </w:rPr>
        <w:t xml:space="preserve"> ячейке </w:t>
      </w:r>
      <w:proofErr w:type="spellStart"/>
      <w:r w:rsidRPr="002D30EB">
        <w:rPr>
          <w:rFonts w:ascii="Times New Roman" w:hAnsi="Times New Roman" w:cs="Times New Roman"/>
          <w:sz w:val="28"/>
          <w:szCs w:val="28"/>
        </w:rPr>
        <w:t>Flat</w:t>
      </w:r>
      <w:proofErr w:type="spellEnd"/>
      <w:r w:rsidRPr="002D30EB">
        <w:rPr>
          <w:rFonts w:ascii="Times New Roman" w:hAnsi="Times New Roman" w:cs="Times New Roman"/>
          <w:sz w:val="28"/>
          <w:szCs w:val="28"/>
        </w:rPr>
        <w:t> </w:t>
      </w:r>
      <w:proofErr w:type="spellStart"/>
      <w:r w:rsidRPr="002D30EB">
        <w:rPr>
          <w:rFonts w:ascii="Times New Roman" w:hAnsi="Times New Roman" w:cs="Times New Roman"/>
          <w:sz w:val="28"/>
          <w:szCs w:val="28"/>
        </w:rPr>
        <w:t>Cell</w:t>
      </w:r>
      <w:proofErr w:type="spellEnd"/>
      <w:r w:rsidRPr="002D30EB">
        <w:rPr>
          <w:rFonts w:ascii="Times New Roman" w:hAnsi="Times New Roman" w:cs="Times New Roman"/>
          <w:sz w:val="28"/>
          <w:szCs w:val="28"/>
        </w:rPr>
        <w:t> </w:t>
      </w:r>
      <w:proofErr w:type="spellStart"/>
      <w:r w:rsidRPr="002D30EB">
        <w:rPr>
          <w:rFonts w:ascii="Times New Roman" w:hAnsi="Times New Roman" w:cs="Times New Roman"/>
          <w:sz w:val="28"/>
          <w:szCs w:val="28"/>
        </w:rPr>
        <w:t>Kit</w:t>
      </w:r>
      <w:proofErr w:type="spellEnd"/>
      <w:r w:rsidRPr="002D30EB">
        <w:rPr>
          <w:rFonts w:ascii="Times New Roman" w:hAnsi="Times New Roman" w:cs="Times New Roman"/>
          <w:sz w:val="28"/>
          <w:szCs w:val="28"/>
        </w:rPr>
        <w:t> </w:t>
      </w:r>
      <w:proofErr w:type="spellStart"/>
      <w:r w:rsidRPr="002D30EB">
        <w:rPr>
          <w:rFonts w:ascii="Times New Roman" w:hAnsi="Times New Roman" w:cs="Times New Roman"/>
          <w:sz w:val="28"/>
          <w:szCs w:val="28"/>
        </w:rPr>
        <w:t>Model</w:t>
      </w:r>
      <w:proofErr w:type="spellEnd"/>
      <w:r w:rsidRPr="002D30EB">
        <w:rPr>
          <w:rFonts w:ascii="Times New Roman" w:hAnsi="Times New Roman" w:cs="Times New Roman"/>
          <w:sz w:val="28"/>
          <w:szCs w:val="28"/>
        </w:rPr>
        <w:t> K0235 («</w:t>
      </w:r>
      <w:proofErr w:type="spellStart"/>
      <w:r w:rsidRPr="002D30EB">
        <w:rPr>
          <w:rFonts w:ascii="Times New Roman" w:hAnsi="Times New Roman" w:cs="Times New Roman"/>
          <w:sz w:val="28"/>
          <w:szCs w:val="28"/>
        </w:rPr>
        <w:t>Princeton</w:t>
      </w:r>
      <w:proofErr w:type="spellEnd"/>
      <w:r w:rsidRPr="002D30EB">
        <w:rPr>
          <w:rFonts w:ascii="Times New Roman" w:hAnsi="Times New Roman" w:cs="Times New Roman"/>
          <w:sz w:val="28"/>
          <w:szCs w:val="28"/>
        </w:rPr>
        <w:t xml:space="preserve"> </w:t>
      </w:r>
      <w:proofErr w:type="spellStart"/>
      <w:r w:rsidRPr="002D30EB">
        <w:rPr>
          <w:rFonts w:ascii="Times New Roman" w:hAnsi="Times New Roman" w:cs="Times New Roman"/>
          <w:sz w:val="28"/>
          <w:szCs w:val="28"/>
        </w:rPr>
        <w:t>Applied</w:t>
      </w:r>
      <w:proofErr w:type="spellEnd"/>
      <w:r w:rsidRPr="002D30EB">
        <w:rPr>
          <w:rFonts w:ascii="Times New Roman" w:hAnsi="Times New Roman" w:cs="Times New Roman"/>
          <w:sz w:val="28"/>
          <w:szCs w:val="28"/>
        </w:rPr>
        <w:t xml:space="preserve"> </w:t>
      </w:r>
      <w:proofErr w:type="spellStart"/>
      <w:r w:rsidRPr="002D30EB">
        <w:rPr>
          <w:rFonts w:ascii="Times New Roman" w:hAnsi="Times New Roman" w:cs="Times New Roman"/>
          <w:sz w:val="28"/>
          <w:szCs w:val="28"/>
        </w:rPr>
        <w:t>Research</w:t>
      </w:r>
      <w:proofErr w:type="spellEnd"/>
      <w:r w:rsidRPr="002D30EB">
        <w:rPr>
          <w:rFonts w:ascii="Times New Roman" w:hAnsi="Times New Roman" w:cs="Times New Roman"/>
          <w:sz w:val="28"/>
          <w:szCs w:val="28"/>
        </w:rPr>
        <w:t>», США</w:t>
      </w:r>
      <w:r w:rsidR="00136ABB">
        <w:rPr>
          <w:rFonts w:ascii="Times New Roman" w:hAnsi="Times New Roman" w:cs="Times New Roman"/>
          <w:sz w:val="28"/>
          <w:szCs w:val="28"/>
        </w:rPr>
        <w:t>) при комнатной температуре в 3</w:t>
      </w:r>
      <w:r w:rsidRPr="002D30EB">
        <w:rPr>
          <w:rFonts w:ascii="Times New Roman" w:hAnsi="Times New Roman" w:cs="Times New Roman"/>
          <w:sz w:val="28"/>
          <w:szCs w:val="28"/>
        </w:rPr>
        <w:t xml:space="preserve">% растворе </w:t>
      </w:r>
      <w:proofErr w:type="spellStart"/>
      <w:r w:rsidRPr="002D30EB">
        <w:rPr>
          <w:rFonts w:ascii="Times New Roman" w:hAnsi="Times New Roman" w:cs="Times New Roman"/>
          <w:sz w:val="28"/>
          <w:szCs w:val="28"/>
        </w:rPr>
        <w:t>NaCl</w:t>
      </w:r>
      <w:proofErr w:type="spellEnd"/>
      <w:r w:rsidRPr="002D30EB">
        <w:rPr>
          <w:rFonts w:ascii="Times New Roman" w:hAnsi="Times New Roman" w:cs="Times New Roman"/>
          <w:sz w:val="28"/>
          <w:szCs w:val="28"/>
        </w:rPr>
        <w:t xml:space="preserve">. В качестве </w:t>
      </w:r>
      <w:proofErr w:type="spellStart"/>
      <w:r w:rsidRPr="002D30EB">
        <w:rPr>
          <w:rFonts w:ascii="Times New Roman" w:hAnsi="Times New Roman" w:cs="Times New Roman"/>
          <w:sz w:val="28"/>
          <w:szCs w:val="28"/>
        </w:rPr>
        <w:t>противоэлектрода</w:t>
      </w:r>
      <w:proofErr w:type="spellEnd"/>
      <w:r w:rsidRPr="002D30EB">
        <w:rPr>
          <w:rFonts w:ascii="Times New Roman" w:hAnsi="Times New Roman" w:cs="Times New Roman"/>
          <w:sz w:val="28"/>
          <w:szCs w:val="28"/>
        </w:rPr>
        <w:t xml:space="preserve"> использовали платинированную титановую сетку, в качестве электрода сравнения – хлорсеребряный электрод ЭВЛ-1М-2 (ГОСТ 05.2234-77), заполненный насыщенным раствором </w:t>
      </w:r>
      <w:proofErr w:type="spellStart"/>
      <w:r w:rsidRPr="002D30EB">
        <w:rPr>
          <w:rFonts w:ascii="Times New Roman" w:hAnsi="Times New Roman" w:cs="Times New Roman"/>
          <w:sz w:val="28"/>
          <w:szCs w:val="28"/>
        </w:rPr>
        <w:t>KCl</w:t>
      </w:r>
      <w:proofErr w:type="spellEnd"/>
      <w:r w:rsidRPr="002D30EB">
        <w:rPr>
          <w:rFonts w:ascii="Times New Roman" w:hAnsi="Times New Roman" w:cs="Times New Roman"/>
          <w:sz w:val="28"/>
          <w:szCs w:val="28"/>
        </w:rPr>
        <w:t>. Рабочая площадь образца составляла 1 см</w:t>
      </w:r>
      <w:proofErr w:type="gramStart"/>
      <w:r w:rsidRPr="002D30EB">
        <w:rPr>
          <w:rFonts w:ascii="Times New Roman" w:hAnsi="Times New Roman" w:cs="Times New Roman"/>
          <w:sz w:val="28"/>
          <w:szCs w:val="28"/>
          <w:vertAlign w:val="superscript"/>
        </w:rPr>
        <w:t>2</w:t>
      </w:r>
      <w:proofErr w:type="gramEnd"/>
      <w:r w:rsidRPr="002D30EB">
        <w:rPr>
          <w:rFonts w:ascii="Times New Roman" w:hAnsi="Times New Roman" w:cs="Times New Roman"/>
          <w:sz w:val="28"/>
          <w:szCs w:val="28"/>
        </w:rPr>
        <w:t xml:space="preserve">. </w:t>
      </w:r>
      <w:r w:rsidR="002343C6" w:rsidRPr="002D30EB">
        <w:rPr>
          <w:rFonts w:ascii="Times New Roman" w:hAnsi="Times New Roman" w:cs="Times New Roman"/>
          <w:sz w:val="28"/>
          <w:szCs w:val="28"/>
        </w:rPr>
        <w:t xml:space="preserve">При проведении </w:t>
      </w:r>
      <w:proofErr w:type="spellStart"/>
      <w:r w:rsidR="002343C6" w:rsidRPr="002D30EB">
        <w:rPr>
          <w:rFonts w:ascii="Times New Roman" w:hAnsi="Times New Roman" w:cs="Times New Roman"/>
          <w:sz w:val="28"/>
          <w:szCs w:val="28"/>
        </w:rPr>
        <w:t>импедансных</w:t>
      </w:r>
      <w:proofErr w:type="spellEnd"/>
      <w:r w:rsidR="002343C6" w:rsidRPr="002D30EB">
        <w:rPr>
          <w:rFonts w:ascii="Times New Roman" w:hAnsi="Times New Roman" w:cs="Times New Roman"/>
          <w:sz w:val="28"/>
          <w:szCs w:val="28"/>
        </w:rPr>
        <w:t xml:space="preserve"> измерений в качестве возмущающего сигнала использовали сигнал синусоидальной формы амплитудой 100 мВ. Частоты изменялись в диапазоне от 10</w:t>
      </w:r>
      <w:r w:rsidR="002343C6" w:rsidRPr="002D30EB">
        <w:rPr>
          <w:rFonts w:ascii="Times New Roman" w:hAnsi="Times New Roman" w:cs="Times New Roman"/>
          <w:sz w:val="28"/>
          <w:szCs w:val="28"/>
          <w:vertAlign w:val="superscript"/>
        </w:rPr>
        <w:t>-1</w:t>
      </w:r>
      <w:r w:rsidR="002343C6" w:rsidRPr="002D30EB">
        <w:rPr>
          <w:rFonts w:ascii="Times New Roman" w:hAnsi="Times New Roman" w:cs="Times New Roman"/>
          <w:sz w:val="28"/>
          <w:szCs w:val="28"/>
        </w:rPr>
        <w:t xml:space="preserve"> Гц до 10</w:t>
      </w:r>
      <w:r w:rsidR="002343C6" w:rsidRPr="002D30EB">
        <w:rPr>
          <w:rFonts w:ascii="Times New Roman" w:hAnsi="Times New Roman" w:cs="Times New Roman"/>
          <w:sz w:val="28"/>
          <w:szCs w:val="28"/>
          <w:vertAlign w:val="superscript"/>
        </w:rPr>
        <w:t>5</w:t>
      </w:r>
      <w:r w:rsidR="002343C6" w:rsidRPr="002D30EB">
        <w:rPr>
          <w:rFonts w:ascii="Times New Roman" w:hAnsi="Times New Roman" w:cs="Times New Roman"/>
          <w:sz w:val="28"/>
          <w:szCs w:val="28"/>
        </w:rPr>
        <w:t xml:space="preserve"> Гц с логарифмической разверткой </w:t>
      </w:r>
      <w:r w:rsidR="00216122" w:rsidRPr="002D30EB">
        <w:rPr>
          <w:rFonts w:ascii="Times New Roman" w:hAnsi="Times New Roman" w:cs="Times New Roman"/>
          <w:sz w:val="28"/>
          <w:szCs w:val="28"/>
        </w:rPr>
        <w:t>10 точек на декаду</w:t>
      </w:r>
      <w:r w:rsidR="002343C6" w:rsidRPr="002D30EB">
        <w:rPr>
          <w:rFonts w:ascii="Times New Roman" w:hAnsi="Times New Roman" w:cs="Times New Roman"/>
          <w:sz w:val="28"/>
          <w:szCs w:val="28"/>
        </w:rPr>
        <w:t>. При этом исследуемый объект рассматривается как эквивалентная электрическая схема (ЭЭС), включающая в себя элементы, характеризующие границами раздела металл-покрытие-электролит. Руководствуясь результатами полученны</w:t>
      </w:r>
      <w:r w:rsidR="006A7A9D" w:rsidRPr="002D30EB">
        <w:rPr>
          <w:rFonts w:ascii="Times New Roman" w:hAnsi="Times New Roman" w:cs="Times New Roman"/>
          <w:sz w:val="28"/>
          <w:szCs w:val="28"/>
        </w:rPr>
        <w:t>х</w:t>
      </w:r>
      <w:r w:rsidR="002343C6" w:rsidRPr="002D30EB">
        <w:rPr>
          <w:rFonts w:ascii="Times New Roman" w:hAnsi="Times New Roman" w:cs="Times New Roman"/>
          <w:sz w:val="28"/>
          <w:szCs w:val="28"/>
        </w:rPr>
        <w:t xml:space="preserve"> </w:t>
      </w:r>
      <w:proofErr w:type="spellStart"/>
      <w:r w:rsidR="002343C6" w:rsidRPr="002D30EB">
        <w:rPr>
          <w:rFonts w:ascii="Times New Roman" w:hAnsi="Times New Roman" w:cs="Times New Roman"/>
          <w:sz w:val="28"/>
          <w:szCs w:val="28"/>
        </w:rPr>
        <w:t>импедансны</w:t>
      </w:r>
      <w:r w:rsidR="006A7A9D" w:rsidRPr="002D30EB">
        <w:rPr>
          <w:rFonts w:ascii="Times New Roman" w:hAnsi="Times New Roman" w:cs="Times New Roman"/>
          <w:sz w:val="28"/>
          <w:szCs w:val="28"/>
        </w:rPr>
        <w:t>х</w:t>
      </w:r>
      <w:proofErr w:type="spellEnd"/>
      <w:r w:rsidR="002343C6" w:rsidRPr="002D30EB">
        <w:rPr>
          <w:rFonts w:ascii="Times New Roman" w:hAnsi="Times New Roman" w:cs="Times New Roman"/>
          <w:sz w:val="28"/>
          <w:szCs w:val="28"/>
        </w:rPr>
        <w:t xml:space="preserve"> спектров, установлено, что систему металл-покрытие-электролит  можно адекватно смоделировать эквивалентной электрической схемой (рисунок </w:t>
      </w:r>
      <w:r w:rsidR="00216122" w:rsidRPr="002D30EB">
        <w:rPr>
          <w:rFonts w:ascii="Times New Roman" w:hAnsi="Times New Roman" w:cs="Times New Roman"/>
          <w:sz w:val="28"/>
          <w:szCs w:val="28"/>
        </w:rPr>
        <w:t>1</w:t>
      </w:r>
      <w:r w:rsidR="002343C6" w:rsidRPr="002D30EB">
        <w:rPr>
          <w:rFonts w:ascii="Times New Roman" w:hAnsi="Times New Roman" w:cs="Times New Roman"/>
          <w:sz w:val="28"/>
          <w:szCs w:val="28"/>
        </w:rPr>
        <w:t>).</w:t>
      </w:r>
    </w:p>
    <w:p w:rsidR="002343C6" w:rsidRPr="002D30EB" w:rsidRDefault="002343C6" w:rsidP="00B17E7B">
      <w:pPr>
        <w:spacing w:after="0" w:line="360" w:lineRule="auto"/>
        <w:ind w:firstLine="567"/>
        <w:jc w:val="center"/>
        <w:rPr>
          <w:rFonts w:ascii="Times New Roman" w:hAnsi="Times New Roman" w:cs="Times New Roman"/>
          <w:sz w:val="28"/>
          <w:szCs w:val="28"/>
        </w:rPr>
      </w:pPr>
      <w:r w:rsidRPr="002D30EB">
        <w:rPr>
          <w:rFonts w:ascii="Times New Roman" w:hAnsi="Times New Roman" w:cs="Times New Roman"/>
          <w:noProof/>
          <w:sz w:val="28"/>
          <w:szCs w:val="28"/>
          <w:lang w:eastAsia="ru-RU"/>
        </w:rPr>
        <w:drawing>
          <wp:inline distT="0" distB="0" distL="0" distR="0" wp14:anchorId="5DDCC14C" wp14:editId="78F06469">
            <wp:extent cx="2838450" cy="11525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38450" cy="1152525"/>
                    </a:xfrm>
                    <a:prstGeom prst="rect">
                      <a:avLst/>
                    </a:prstGeom>
                    <a:noFill/>
                    <a:ln>
                      <a:noFill/>
                    </a:ln>
                  </pic:spPr>
                </pic:pic>
              </a:graphicData>
            </a:graphic>
          </wp:inline>
        </w:drawing>
      </w:r>
    </w:p>
    <w:p w:rsidR="002343C6" w:rsidRPr="00136ABB" w:rsidRDefault="002343C6" w:rsidP="00136ABB">
      <w:pPr>
        <w:spacing w:after="0"/>
        <w:jc w:val="center"/>
        <w:rPr>
          <w:rFonts w:ascii="Times New Roman" w:hAnsi="Times New Roman" w:cs="Times New Roman"/>
          <w:sz w:val="24"/>
          <w:szCs w:val="28"/>
        </w:rPr>
      </w:pPr>
      <w:r w:rsidRPr="00136ABB">
        <w:rPr>
          <w:rFonts w:ascii="Times New Roman" w:hAnsi="Times New Roman" w:cs="Times New Roman"/>
          <w:sz w:val="24"/>
          <w:szCs w:val="28"/>
        </w:rPr>
        <w:t>Рис</w:t>
      </w:r>
      <w:r w:rsidR="00136ABB" w:rsidRPr="00136ABB">
        <w:rPr>
          <w:rFonts w:ascii="Times New Roman" w:hAnsi="Times New Roman" w:cs="Times New Roman"/>
          <w:sz w:val="24"/>
          <w:szCs w:val="28"/>
        </w:rPr>
        <w:t>.</w:t>
      </w:r>
      <w:r w:rsidRPr="00136ABB">
        <w:rPr>
          <w:rFonts w:ascii="Times New Roman" w:hAnsi="Times New Roman" w:cs="Times New Roman"/>
          <w:sz w:val="24"/>
          <w:szCs w:val="28"/>
        </w:rPr>
        <w:t xml:space="preserve"> </w:t>
      </w:r>
      <w:r w:rsidR="00216122" w:rsidRPr="00136ABB">
        <w:rPr>
          <w:rFonts w:ascii="Times New Roman" w:hAnsi="Times New Roman" w:cs="Times New Roman"/>
          <w:sz w:val="24"/>
          <w:szCs w:val="28"/>
        </w:rPr>
        <w:t>1</w:t>
      </w:r>
      <w:r w:rsidR="00136ABB" w:rsidRPr="00136ABB">
        <w:rPr>
          <w:rFonts w:ascii="Times New Roman" w:hAnsi="Times New Roman" w:cs="Times New Roman"/>
          <w:sz w:val="24"/>
          <w:szCs w:val="28"/>
        </w:rPr>
        <w:t xml:space="preserve"> –</w:t>
      </w:r>
      <w:r w:rsidRPr="00136ABB">
        <w:rPr>
          <w:rFonts w:ascii="Times New Roman" w:hAnsi="Times New Roman" w:cs="Times New Roman"/>
          <w:sz w:val="24"/>
          <w:szCs w:val="28"/>
        </w:rPr>
        <w:t xml:space="preserve"> Эквивалентная электрическая схема, используемая для моделирования экспериме</w:t>
      </w:r>
      <w:r w:rsidR="00136ABB" w:rsidRPr="00136ABB">
        <w:rPr>
          <w:rFonts w:ascii="Times New Roman" w:hAnsi="Times New Roman" w:cs="Times New Roman"/>
          <w:sz w:val="24"/>
          <w:szCs w:val="28"/>
        </w:rPr>
        <w:t xml:space="preserve">нтального </w:t>
      </w:r>
      <w:proofErr w:type="spellStart"/>
      <w:r w:rsidR="00136ABB" w:rsidRPr="00136ABB">
        <w:rPr>
          <w:rFonts w:ascii="Times New Roman" w:hAnsi="Times New Roman" w:cs="Times New Roman"/>
          <w:sz w:val="24"/>
          <w:szCs w:val="28"/>
        </w:rPr>
        <w:t>импедансного</w:t>
      </w:r>
      <w:proofErr w:type="spellEnd"/>
      <w:r w:rsidR="00136ABB" w:rsidRPr="00136ABB">
        <w:rPr>
          <w:rFonts w:ascii="Times New Roman" w:hAnsi="Times New Roman" w:cs="Times New Roman"/>
          <w:sz w:val="24"/>
          <w:szCs w:val="28"/>
        </w:rPr>
        <w:t xml:space="preserve"> спектра</w:t>
      </w:r>
    </w:p>
    <w:p w:rsidR="002343C6" w:rsidRPr="00136ABB" w:rsidRDefault="002343C6" w:rsidP="00136ABB">
      <w:pPr>
        <w:spacing w:after="0"/>
        <w:jc w:val="center"/>
        <w:rPr>
          <w:rFonts w:ascii="Times New Roman" w:hAnsi="Times New Roman" w:cs="Times New Roman"/>
          <w:sz w:val="24"/>
          <w:szCs w:val="28"/>
        </w:rPr>
      </w:pPr>
    </w:p>
    <w:p w:rsidR="002343C6" w:rsidRPr="002D30EB" w:rsidRDefault="002343C6" w:rsidP="00136AB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В данной схеме вместо электрической емкости использован элемент постоянного сдвига фазы СРЕ (</w:t>
      </w:r>
      <w:proofErr w:type="spellStart"/>
      <w:r w:rsidRPr="002D30EB">
        <w:rPr>
          <w:rFonts w:ascii="Times New Roman" w:hAnsi="Times New Roman" w:cs="Times New Roman"/>
          <w:sz w:val="28"/>
          <w:szCs w:val="28"/>
        </w:rPr>
        <w:t>constant</w:t>
      </w:r>
      <w:proofErr w:type="spellEnd"/>
      <w:r w:rsidRPr="002D30EB">
        <w:rPr>
          <w:rFonts w:ascii="Times New Roman" w:hAnsi="Times New Roman" w:cs="Times New Roman"/>
          <w:sz w:val="28"/>
          <w:szCs w:val="28"/>
        </w:rPr>
        <w:t xml:space="preserve"> </w:t>
      </w:r>
      <w:proofErr w:type="spellStart"/>
      <w:r w:rsidRPr="002D30EB">
        <w:rPr>
          <w:rFonts w:ascii="Times New Roman" w:hAnsi="Times New Roman" w:cs="Times New Roman"/>
          <w:sz w:val="28"/>
          <w:szCs w:val="28"/>
        </w:rPr>
        <w:t>phase</w:t>
      </w:r>
      <w:proofErr w:type="spellEnd"/>
      <w:r w:rsidRPr="002D30EB">
        <w:rPr>
          <w:rFonts w:ascii="Times New Roman" w:hAnsi="Times New Roman" w:cs="Times New Roman"/>
          <w:sz w:val="28"/>
          <w:szCs w:val="28"/>
        </w:rPr>
        <w:t xml:space="preserve"> </w:t>
      </w:r>
      <w:proofErr w:type="spellStart"/>
      <w:r w:rsidRPr="002D30EB">
        <w:rPr>
          <w:rFonts w:ascii="Times New Roman" w:hAnsi="Times New Roman" w:cs="Times New Roman"/>
          <w:sz w:val="28"/>
          <w:szCs w:val="28"/>
        </w:rPr>
        <w:t>element</w:t>
      </w:r>
      <w:proofErr w:type="spellEnd"/>
      <w:r w:rsidRPr="002D30EB">
        <w:rPr>
          <w:rFonts w:ascii="Times New Roman" w:hAnsi="Times New Roman" w:cs="Times New Roman"/>
          <w:sz w:val="28"/>
          <w:szCs w:val="28"/>
        </w:rPr>
        <w:t>), применяемый, как правило, при описании неидеальных конденсаторов (гетерогенных поверхностных слоев, неоднородных по составу и толщине, характеризующихся сложной морфологией</w:t>
      </w:r>
      <w:r w:rsidR="00216122" w:rsidRPr="002D30EB">
        <w:rPr>
          <w:rFonts w:ascii="Times New Roman" w:hAnsi="Times New Roman" w:cs="Times New Roman"/>
          <w:sz w:val="28"/>
          <w:szCs w:val="28"/>
        </w:rPr>
        <w:t>)</w:t>
      </w:r>
      <w:r w:rsidRPr="002D30EB">
        <w:rPr>
          <w:rFonts w:ascii="Times New Roman" w:hAnsi="Times New Roman" w:cs="Times New Roman"/>
          <w:sz w:val="28"/>
          <w:szCs w:val="28"/>
        </w:rPr>
        <w:t>. R1 и R2 – сопротивление внешнего слоя и внутреннего слоя соответственно, R – сопротивление электролита (5 Ом</w:t>
      </w:r>
      <w:r w:rsidR="00216122" w:rsidRPr="002D30EB">
        <w:rPr>
          <w:rFonts w:ascii="Times New Roman" w:hAnsi="Times New Roman" w:cs="Times New Roman"/>
          <w:sz w:val="28"/>
          <w:szCs w:val="28"/>
        </w:rPr>
        <w:t>/</w:t>
      </w:r>
      <w:proofErr w:type="gramStart"/>
      <w:r w:rsidR="00216122" w:rsidRPr="002D30EB">
        <w:rPr>
          <w:rFonts w:ascii="Times New Roman" w:hAnsi="Times New Roman" w:cs="Times New Roman"/>
          <w:sz w:val="28"/>
          <w:szCs w:val="28"/>
        </w:rPr>
        <w:t>см</w:t>
      </w:r>
      <w:proofErr w:type="gramEnd"/>
      <w:r w:rsidRPr="002D30EB">
        <w:rPr>
          <w:rFonts w:ascii="Times New Roman" w:hAnsi="Times New Roman" w:cs="Times New Roman"/>
          <w:sz w:val="28"/>
          <w:szCs w:val="28"/>
        </w:rPr>
        <w:t xml:space="preserve">). Импеданс </w:t>
      </w:r>
      <w:r w:rsidRPr="002D30EB">
        <w:rPr>
          <w:rFonts w:ascii="Times New Roman" w:hAnsi="Times New Roman" w:cs="Times New Roman"/>
          <w:i/>
          <w:iCs/>
          <w:sz w:val="28"/>
          <w:szCs w:val="28"/>
        </w:rPr>
        <w:t xml:space="preserve">CPE </w:t>
      </w:r>
      <w:r w:rsidRPr="002D30EB">
        <w:rPr>
          <w:rFonts w:ascii="Times New Roman" w:hAnsi="Times New Roman" w:cs="Times New Roman"/>
          <w:sz w:val="28"/>
          <w:szCs w:val="28"/>
        </w:rPr>
        <w:t xml:space="preserve">описывается формулой: </w:t>
      </w:r>
    </w:p>
    <w:p w:rsidR="002343C6" w:rsidRPr="002D30EB" w:rsidRDefault="002343C6" w:rsidP="00B17E7B">
      <w:pPr>
        <w:widowControl w:val="0"/>
        <w:spacing w:after="0" w:line="360" w:lineRule="auto"/>
        <w:jc w:val="center"/>
        <w:rPr>
          <w:rFonts w:ascii="Times New Roman" w:hAnsi="Times New Roman" w:cs="Times New Roman"/>
          <w:sz w:val="28"/>
          <w:szCs w:val="28"/>
        </w:rPr>
      </w:pPr>
      <w:r w:rsidRPr="002D30EB">
        <w:rPr>
          <w:rFonts w:ascii="Times New Roman" w:hAnsi="Times New Roman" w:cs="Times New Roman"/>
          <w:i/>
          <w:iCs/>
          <w:sz w:val="28"/>
          <w:szCs w:val="28"/>
          <w:lang w:val="en-US"/>
        </w:rPr>
        <w:t>Z</w:t>
      </w:r>
      <w:r w:rsidRPr="002D30EB">
        <w:rPr>
          <w:rFonts w:ascii="Times New Roman" w:hAnsi="Times New Roman" w:cs="Times New Roman"/>
          <w:sz w:val="28"/>
          <w:szCs w:val="28"/>
          <w:vertAlign w:val="subscript"/>
          <w:lang w:val="en-US"/>
        </w:rPr>
        <w:t>CPE</w:t>
      </w:r>
      <w:r w:rsidRPr="002D30EB">
        <w:rPr>
          <w:rFonts w:ascii="Times New Roman" w:hAnsi="Times New Roman" w:cs="Times New Roman"/>
          <w:sz w:val="28"/>
          <w:szCs w:val="28"/>
        </w:rPr>
        <w:t xml:space="preserve"> = 1/</w:t>
      </w:r>
      <w:proofErr w:type="spellStart"/>
      <w:proofErr w:type="gramStart"/>
      <w:r w:rsidRPr="002D30EB">
        <w:rPr>
          <w:rFonts w:ascii="Times New Roman" w:hAnsi="Times New Roman" w:cs="Times New Roman"/>
          <w:i/>
          <w:iCs/>
          <w:sz w:val="28"/>
          <w:szCs w:val="28"/>
          <w:lang w:val="en-US"/>
        </w:rPr>
        <w:t>Y</w:t>
      </w:r>
      <w:r w:rsidRPr="002D30EB">
        <w:rPr>
          <w:rFonts w:ascii="Times New Roman" w:hAnsi="Times New Roman" w:cs="Times New Roman"/>
          <w:i/>
          <w:iCs/>
          <w:sz w:val="28"/>
          <w:szCs w:val="28"/>
          <w:vertAlign w:val="subscript"/>
          <w:lang w:val="en-US"/>
        </w:rPr>
        <w:t>o</w:t>
      </w:r>
      <w:proofErr w:type="spellEnd"/>
      <w:r w:rsidRPr="002D30EB">
        <w:rPr>
          <w:rFonts w:ascii="Times New Roman" w:hAnsi="Times New Roman" w:cs="Times New Roman"/>
          <w:sz w:val="28"/>
          <w:szCs w:val="28"/>
        </w:rPr>
        <w:t>(</w:t>
      </w:r>
      <w:proofErr w:type="gramEnd"/>
      <w:r w:rsidRPr="002D30EB">
        <w:rPr>
          <w:rFonts w:ascii="Times New Roman" w:hAnsi="Times New Roman" w:cs="Times New Roman"/>
          <w:i/>
          <w:iCs/>
          <w:sz w:val="28"/>
          <w:szCs w:val="28"/>
          <w:lang w:val="en-US"/>
        </w:rPr>
        <w:t>j</w:t>
      </w:r>
      <w:r w:rsidRPr="002D30EB">
        <w:rPr>
          <w:rFonts w:ascii="Times New Roman" w:hAnsi="Times New Roman" w:cs="Times New Roman"/>
          <w:i/>
          <w:iCs/>
          <w:sz w:val="28"/>
          <w:szCs w:val="28"/>
          <w:lang w:val="en-US"/>
        </w:rPr>
        <w:sym w:font="Symbol" w:char="F077"/>
      </w:r>
      <w:r w:rsidRPr="002D30EB">
        <w:rPr>
          <w:rFonts w:ascii="Times New Roman" w:hAnsi="Times New Roman" w:cs="Times New Roman"/>
          <w:i/>
          <w:iCs/>
          <w:sz w:val="28"/>
          <w:szCs w:val="28"/>
        </w:rPr>
        <w:t>)</w:t>
      </w:r>
      <w:r w:rsidRPr="002D30EB">
        <w:rPr>
          <w:rFonts w:ascii="Times New Roman" w:hAnsi="Times New Roman" w:cs="Times New Roman"/>
          <w:i/>
          <w:iCs/>
          <w:sz w:val="28"/>
          <w:szCs w:val="28"/>
          <w:vertAlign w:val="superscript"/>
          <w:lang w:val="en-US"/>
        </w:rPr>
        <w:t>n</w:t>
      </w:r>
      <w:r w:rsidRPr="002D30EB">
        <w:rPr>
          <w:rFonts w:ascii="Times New Roman" w:hAnsi="Times New Roman" w:cs="Times New Roman"/>
          <w:sz w:val="28"/>
          <w:szCs w:val="28"/>
        </w:rPr>
        <w:t>,</w:t>
      </w:r>
    </w:p>
    <w:p w:rsidR="002343C6" w:rsidRPr="002D30EB" w:rsidRDefault="002343C6" w:rsidP="00136AB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где </w:t>
      </w:r>
      <w:r w:rsidRPr="002D30EB">
        <w:rPr>
          <w:rFonts w:ascii="Times New Roman" w:hAnsi="Times New Roman" w:cs="Times New Roman"/>
          <w:i/>
          <w:iCs/>
          <w:sz w:val="28"/>
          <w:szCs w:val="28"/>
          <w:lang w:val="en-US"/>
        </w:rPr>
        <w:t>j</w:t>
      </w:r>
      <w:r w:rsidRPr="002D30EB">
        <w:rPr>
          <w:rFonts w:ascii="Times New Roman" w:hAnsi="Times New Roman" w:cs="Times New Roman"/>
          <w:sz w:val="28"/>
          <w:szCs w:val="28"/>
        </w:rPr>
        <w:t xml:space="preserve"> – мнимая единица, </w:t>
      </w:r>
      <w:r w:rsidRPr="002D30EB">
        <w:rPr>
          <w:rFonts w:ascii="Times New Roman" w:hAnsi="Times New Roman" w:cs="Times New Roman"/>
          <w:i/>
          <w:iCs/>
          <w:sz w:val="28"/>
          <w:szCs w:val="28"/>
          <w:lang w:val="en-US"/>
        </w:rPr>
        <w:sym w:font="Symbol" w:char="F077"/>
      </w:r>
      <w:r w:rsidRPr="002D30EB">
        <w:rPr>
          <w:rFonts w:ascii="Times New Roman" w:hAnsi="Times New Roman" w:cs="Times New Roman"/>
          <w:sz w:val="28"/>
          <w:szCs w:val="28"/>
        </w:rPr>
        <w:t xml:space="preserve"> – угловая частота (</w:t>
      </w:r>
      <w:r w:rsidRPr="002D30EB">
        <w:rPr>
          <w:rFonts w:ascii="Times New Roman" w:hAnsi="Times New Roman" w:cs="Times New Roman"/>
          <w:i/>
          <w:iCs/>
          <w:sz w:val="28"/>
          <w:szCs w:val="28"/>
          <w:lang w:val="en-US"/>
        </w:rPr>
        <w:sym w:font="Symbol" w:char="F077"/>
      </w:r>
      <w:r w:rsidRPr="002D30EB">
        <w:rPr>
          <w:rFonts w:ascii="Times New Roman" w:hAnsi="Times New Roman" w:cs="Times New Roman"/>
          <w:sz w:val="28"/>
          <w:szCs w:val="28"/>
        </w:rPr>
        <w:t xml:space="preserve"> = 2</w:t>
      </w:r>
      <w:r w:rsidRPr="002D30EB">
        <w:rPr>
          <w:rFonts w:ascii="Times New Roman" w:hAnsi="Times New Roman" w:cs="Times New Roman"/>
          <w:i/>
          <w:iCs/>
          <w:sz w:val="28"/>
          <w:szCs w:val="28"/>
          <w:lang w:val="en-US"/>
        </w:rPr>
        <w:sym w:font="Symbol" w:char="F070"/>
      </w:r>
      <w:r w:rsidRPr="002D30EB">
        <w:rPr>
          <w:rFonts w:ascii="Times New Roman" w:hAnsi="Times New Roman" w:cs="Times New Roman"/>
          <w:i/>
          <w:iCs/>
          <w:sz w:val="28"/>
          <w:szCs w:val="28"/>
          <w:lang w:val="en-US"/>
        </w:rPr>
        <w:t>f</w:t>
      </w:r>
      <w:r w:rsidRPr="002D30EB">
        <w:rPr>
          <w:rFonts w:ascii="Times New Roman" w:hAnsi="Times New Roman" w:cs="Times New Roman"/>
          <w:sz w:val="28"/>
          <w:szCs w:val="28"/>
        </w:rPr>
        <w:t xml:space="preserve">), </w:t>
      </w:r>
      <w:r w:rsidRPr="002D30EB">
        <w:rPr>
          <w:rFonts w:ascii="Times New Roman" w:hAnsi="Times New Roman" w:cs="Times New Roman"/>
          <w:i/>
          <w:iCs/>
          <w:sz w:val="28"/>
          <w:szCs w:val="28"/>
          <w:lang w:val="en-US"/>
        </w:rPr>
        <w:t>n</w:t>
      </w:r>
      <w:r w:rsidRPr="002D30EB">
        <w:rPr>
          <w:rFonts w:ascii="Times New Roman" w:hAnsi="Times New Roman" w:cs="Times New Roman"/>
          <w:sz w:val="28"/>
          <w:szCs w:val="28"/>
        </w:rPr>
        <w:t xml:space="preserve"> и </w:t>
      </w:r>
      <w:proofErr w:type="spellStart"/>
      <w:r w:rsidRPr="002D30EB">
        <w:rPr>
          <w:rFonts w:ascii="Times New Roman" w:hAnsi="Times New Roman" w:cs="Times New Roman"/>
          <w:i/>
          <w:iCs/>
          <w:sz w:val="28"/>
          <w:szCs w:val="28"/>
          <w:lang w:val="en-US"/>
        </w:rPr>
        <w:t>Y</w:t>
      </w:r>
      <w:r w:rsidRPr="002D30EB">
        <w:rPr>
          <w:rFonts w:ascii="Times New Roman" w:hAnsi="Times New Roman" w:cs="Times New Roman"/>
          <w:sz w:val="28"/>
          <w:szCs w:val="28"/>
          <w:vertAlign w:val="subscript"/>
          <w:lang w:val="en-US"/>
        </w:rPr>
        <w:t>o</w:t>
      </w:r>
      <w:proofErr w:type="spellEnd"/>
      <w:r w:rsidRPr="002D30EB">
        <w:rPr>
          <w:rFonts w:ascii="Times New Roman" w:hAnsi="Times New Roman" w:cs="Times New Roman"/>
          <w:sz w:val="28"/>
          <w:szCs w:val="28"/>
        </w:rPr>
        <w:t xml:space="preserve"> – показатель экспоненты и частотно независимый </w:t>
      </w:r>
      <w:proofErr w:type="spellStart"/>
      <w:r w:rsidRPr="002D30EB">
        <w:rPr>
          <w:rFonts w:ascii="Times New Roman" w:hAnsi="Times New Roman" w:cs="Times New Roman"/>
          <w:sz w:val="28"/>
          <w:szCs w:val="28"/>
        </w:rPr>
        <w:t>предэкспоненциальный</w:t>
      </w:r>
      <w:proofErr w:type="spellEnd"/>
      <w:r w:rsidRPr="002D30EB">
        <w:rPr>
          <w:rFonts w:ascii="Times New Roman" w:hAnsi="Times New Roman" w:cs="Times New Roman"/>
          <w:sz w:val="28"/>
          <w:szCs w:val="28"/>
        </w:rPr>
        <w:t xml:space="preserve"> множитель соответственно. </w:t>
      </w:r>
    </w:p>
    <w:p w:rsidR="002343C6" w:rsidRPr="002D30EB" w:rsidRDefault="002343C6" w:rsidP="00136AB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i/>
          <w:iCs/>
          <w:sz w:val="28"/>
          <w:szCs w:val="28"/>
        </w:rPr>
        <w:t>CPE</w:t>
      </w:r>
      <w:r w:rsidRPr="002D30EB">
        <w:rPr>
          <w:rFonts w:ascii="Times New Roman" w:hAnsi="Times New Roman" w:cs="Times New Roman"/>
          <w:sz w:val="28"/>
          <w:szCs w:val="28"/>
        </w:rPr>
        <w:t xml:space="preserve">1 представляет собой геометрическую емкость всего композиционного слоя. Параллельный с </w:t>
      </w:r>
      <w:r w:rsidRPr="002D30EB">
        <w:rPr>
          <w:rFonts w:ascii="Times New Roman" w:hAnsi="Times New Roman" w:cs="Times New Roman"/>
          <w:i/>
          <w:iCs/>
          <w:sz w:val="28"/>
          <w:szCs w:val="28"/>
        </w:rPr>
        <w:t>CPE</w:t>
      </w:r>
      <w:r w:rsidRPr="002D30EB">
        <w:rPr>
          <w:rFonts w:ascii="Times New Roman" w:hAnsi="Times New Roman" w:cs="Times New Roman"/>
          <w:sz w:val="28"/>
          <w:szCs w:val="28"/>
        </w:rPr>
        <w:t xml:space="preserve">1 элемент </w:t>
      </w:r>
      <w:r w:rsidRPr="002D30EB">
        <w:rPr>
          <w:rFonts w:ascii="Times New Roman" w:hAnsi="Times New Roman" w:cs="Times New Roman"/>
          <w:i/>
          <w:iCs/>
          <w:sz w:val="28"/>
          <w:szCs w:val="28"/>
        </w:rPr>
        <w:t>R</w:t>
      </w:r>
      <w:r w:rsidRPr="002D30EB">
        <w:rPr>
          <w:rFonts w:ascii="Times New Roman" w:hAnsi="Times New Roman" w:cs="Times New Roman"/>
          <w:sz w:val="28"/>
          <w:szCs w:val="28"/>
        </w:rPr>
        <w:t xml:space="preserve">1 отвечает за электрическое сопротивление пор ионному току. Элементы параллельного соединения </w:t>
      </w:r>
      <w:r w:rsidRPr="002D30EB">
        <w:rPr>
          <w:rFonts w:ascii="Times New Roman" w:hAnsi="Times New Roman" w:cs="Times New Roman"/>
          <w:i/>
          <w:iCs/>
          <w:sz w:val="28"/>
          <w:szCs w:val="28"/>
        </w:rPr>
        <w:t>CPE</w:t>
      </w:r>
      <w:r w:rsidRPr="002D30EB">
        <w:rPr>
          <w:rFonts w:ascii="Times New Roman" w:hAnsi="Times New Roman" w:cs="Times New Roman"/>
          <w:sz w:val="28"/>
          <w:szCs w:val="28"/>
        </w:rPr>
        <w:t>2–</w:t>
      </w:r>
      <w:r w:rsidRPr="002D30EB">
        <w:rPr>
          <w:rFonts w:ascii="Times New Roman" w:hAnsi="Times New Roman" w:cs="Times New Roman"/>
          <w:i/>
          <w:iCs/>
          <w:sz w:val="28"/>
          <w:szCs w:val="28"/>
        </w:rPr>
        <w:t>R</w:t>
      </w:r>
      <w:r w:rsidRPr="002D30EB">
        <w:rPr>
          <w:rFonts w:ascii="Times New Roman" w:hAnsi="Times New Roman" w:cs="Times New Roman"/>
          <w:sz w:val="28"/>
          <w:szCs w:val="28"/>
        </w:rPr>
        <w:t>2 предназначены для описания процесса переноса заряда на границе раздела покрытие-электролит.</w:t>
      </w:r>
    </w:p>
    <w:p w:rsidR="005B4CA1" w:rsidRPr="002D30EB" w:rsidRDefault="002343C6" w:rsidP="00136ABB">
      <w:pPr>
        <w:widowControl w:val="0"/>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Все электрохимические измерения проведены не менее трех раз для обеспечения надежности и </w:t>
      </w:r>
      <w:proofErr w:type="spellStart"/>
      <w:r w:rsidR="00F7727E" w:rsidRPr="002D30EB">
        <w:rPr>
          <w:rFonts w:ascii="Times New Roman" w:hAnsi="Times New Roman" w:cs="Times New Roman"/>
          <w:sz w:val="28"/>
          <w:szCs w:val="28"/>
        </w:rPr>
        <w:t>воспроизводимости</w:t>
      </w:r>
      <w:proofErr w:type="spellEnd"/>
      <w:r w:rsidRPr="002D30EB">
        <w:rPr>
          <w:rFonts w:ascii="Times New Roman" w:hAnsi="Times New Roman" w:cs="Times New Roman"/>
          <w:sz w:val="28"/>
          <w:szCs w:val="28"/>
        </w:rPr>
        <w:t xml:space="preserve"> эксперимента.</w:t>
      </w:r>
    </w:p>
    <w:p w:rsidR="00216122" w:rsidRPr="002D30EB" w:rsidRDefault="00216122" w:rsidP="00B17E7B">
      <w:pPr>
        <w:widowControl w:val="0"/>
        <w:spacing w:after="0" w:line="360" w:lineRule="auto"/>
        <w:ind w:firstLine="851"/>
        <w:jc w:val="both"/>
        <w:rPr>
          <w:rFonts w:ascii="Times New Roman" w:eastAsiaTheme="minorEastAsia" w:hAnsi="Times New Roman" w:cs="Times New Roman"/>
          <w:b/>
          <w:bCs/>
          <w:sz w:val="28"/>
          <w:szCs w:val="28"/>
          <w:lang w:eastAsia="ru-RU"/>
        </w:rPr>
      </w:pPr>
    </w:p>
    <w:p w:rsidR="005B4CA1" w:rsidRPr="002D30EB" w:rsidRDefault="002343C6" w:rsidP="00136ABB">
      <w:pPr>
        <w:widowControl w:val="0"/>
        <w:spacing w:after="0" w:line="360" w:lineRule="auto"/>
        <w:ind w:firstLine="709"/>
        <w:jc w:val="both"/>
        <w:rPr>
          <w:rFonts w:ascii="Times New Roman" w:eastAsiaTheme="minorEastAsia" w:hAnsi="Times New Roman" w:cs="Times New Roman"/>
          <w:b/>
          <w:bCs/>
          <w:sz w:val="28"/>
          <w:szCs w:val="28"/>
          <w:lang w:eastAsia="ru-RU"/>
        </w:rPr>
      </w:pPr>
      <w:r w:rsidRPr="002D30EB">
        <w:rPr>
          <w:rFonts w:ascii="Times New Roman" w:eastAsiaTheme="minorEastAsia" w:hAnsi="Times New Roman" w:cs="Times New Roman"/>
          <w:b/>
          <w:bCs/>
          <w:sz w:val="28"/>
          <w:szCs w:val="28"/>
          <w:lang w:eastAsia="ru-RU"/>
        </w:rPr>
        <w:t>Результаты и обсуждение</w:t>
      </w:r>
    </w:p>
    <w:p w:rsidR="005E64CE" w:rsidRPr="002D30EB" w:rsidRDefault="002343C6" w:rsidP="00136ABB">
      <w:pPr>
        <w:widowControl w:val="0"/>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Работа была поставлена таким образом, что перв</w:t>
      </w:r>
      <w:r w:rsidR="006A7A9D" w:rsidRPr="002D30EB">
        <w:rPr>
          <w:rFonts w:ascii="Times New Roman" w:eastAsiaTheme="minorEastAsia" w:hAnsi="Times New Roman" w:cs="Times New Roman"/>
          <w:bCs/>
          <w:sz w:val="28"/>
          <w:szCs w:val="28"/>
          <w:lang w:eastAsia="ru-RU"/>
        </w:rPr>
        <w:t>ы</w:t>
      </w:r>
      <w:r w:rsidRPr="002D30EB">
        <w:rPr>
          <w:rFonts w:ascii="Times New Roman" w:eastAsiaTheme="minorEastAsia" w:hAnsi="Times New Roman" w:cs="Times New Roman"/>
          <w:bCs/>
          <w:sz w:val="28"/>
          <w:szCs w:val="28"/>
          <w:lang w:eastAsia="ru-RU"/>
        </w:rPr>
        <w:t>м этапом исследований являлось установление влияние формы импульсов поляризующего тока на структуру и защитные свойства ПЭО покрытия в силикатном электролите, а вторым этапом – модификация электролита с цель</w:t>
      </w:r>
      <w:r w:rsidR="00DF41CE" w:rsidRPr="002D30EB">
        <w:rPr>
          <w:rFonts w:ascii="Times New Roman" w:eastAsiaTheme="minorEastAsia" w:hAnsi="Times New Roman" w:cs="Times New Roman"/>
          <w:bCs/>
          <w:sz w:val="28"/>
          <w:szCs w:val="28"/>
          <w:lang w:eastAsia="ru-RU"/>
        </w:rPr>
        <w:t>.</w:t>
      </w:r>
    </w:p>
    <w:p w:rsidR="005E64CE" w:rsidRPr="002D30EB" w:rsidRDefault="005E64CE" w:rsidP="00136AB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По результатам измерения толщины ПЭО покрытий установлено,</w:t>
      </w:r>
      <w:r w:rsidR="00FC7CD3" w:rsidRPr="002D30EB">
        <w:rPr>
          <w:rFonts w:ascii="Times New Roman" w:eastAsiaTheme="minorEastAsia" w:hAnsi="Times New Roman" w:cs="Times New Roman"/>
          <w:bCs/>
          <w:sz w:val="28"/>
          <w:szCs w:val="28"/>
          <w:lang w:eastAsia="ru-RU"/>
        </w:rPr>
        <w:t xml:space="preserve"> </w:t>
      </w:r>
      <w:r w:rsidRPr="002D30EB">
        <w:rPr>
          <w:rFonts w:ascii="Times New Roman" w:eastAsiaTheme="minorEastAsia" w:hAnsi="Times New Roman" w:cs="Times New Roman"/>
          <w:bCs/>
          <w:sz w:val="28"/>
          <w:szCs w:val="28"/>
          <w:lang w:eastAsia="ru-RU"/>
        </w:rPr>
        <w:t>что диапазон толщин для ПЭО покрытия при использовании токового режима №2 составил от 19 до 19,4 мкм, а при использовании режима №1 – от 18,6 до 19,6 мкм.</w:t>
      </w:r>
    </w:p>
    <w:p w:rsidR="00D131BD" w:rsidRPr="002D30EB" w:rsidRDefault="00D131BD" w:rsidP="00136ABB">
      <w:pPr>
        <w:widowControl w:val="0"/>
        <w:spacing w:after="0" w:line="360" w:lineRule="auto"/>
        <w:ind w:firstLine="709"/>
        <w:jc w:val="both"/>
        <w:rPr>
          <w:rFonts w:ascii="Times New Roman" w:hAnsi="Times New Roman" w:cs="Times New Roman"/>
          <w:bCs/>
          <w:sz w:val="28"/>
          <w:szCs w:val="28"/>
        </w:rPr>
      </w:pPr>
      <w:proofErr w:type="gramStart"/>
      <w:r w:rsidRPr="002D30EB">
        <w:rPr>
          <w:rFonts w:ascii="Times New Roman" w:hAnsi="Times New Roman" w:cs="Times New Roman"/>
          <w:bCs/>
          <w:sz w:val="28"/>
          <w:szCs w:val="28"/>
        </w:rPr>
        <w:t xml:space="preserve">По результатам замеров количества энергии потраченного на обработку 6 образцов установлено, что установка, реализующая процесс по токовому режиму № 1, затратила  1200 Вт, а установка, реализующая процесс по токовому режиму № 2, затратила  1800 Вт. </w:t>
      </w:r>
      <w:r w:rsidRPr="002D30EB">
        <w:rPr>
          <w:rFonts w:ascii="Times New Roman" w:eastAsiaTheme="minorEastAsia" w:hAnsi="Times New Roman" w:cs="Times New Roman"/>
          <w:bCs/>
          <w:sz w:val="28"/>
          <w:szCs w:val="28"/>
          <w:lang w:eastAsia="ru-RU"/>
        </w:rPr>
        <w:t>Предположительно это связано с минимизацией затрат энергии на электрохимические процессы, протекающие при плавном повышении напряжения до протекания разряда в анодный полупериод, а также с отсутствием менее эффективных</w:t>
      </w:r>
      <w:proofErr w:type="gramEnd"/>
      <w:r w:rsidRPr="002D30EB">
        <w:rPr>
          <w:rFonts w:ascii="Times New Roman" w:eastAsiaTheme="minorEastAsia" w:hAnsi="Times New Roman" w:cs="Times New Roman"/>
          <w:bCs/>
          <w:sz w:val="28"/>
          <w:szCs w:val="28"/>
          <w:lang w:eastAsia="ru-RU"/>
        </w:rPr>
        <w:t xml:space="preserve"> вторичных микроплазменных разрядов.</w:t>
      </w:r>
    </w:p>
    <w:p w:rsidR="003E4360" w:rsidRPr="002D30EB" w:rsidRDefault="00D131BD" w:rsidP="00136ABB">
      <w:pPr>
        <w:widowControl w:val="0"/>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Исследования поверхности с применением</w:t>
      </w:r>
      <w:r w:rsidR="005E64CE"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rPr>
        <w:t>растровой микроскопии (рис. 3) позволили установить, что</w:t>
      </w:r>
      <w:r w:rsidR="005E64CE"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rPr>
        <w:t>покрытие, нанесенное по</w:t>
      </w:r>
      <w:r w:rsidR="005E64CE" w:rsidRPr="002D30EB">
        <w:rPr>
          <w:rFonts w:ascii="Times New Roman" w:hAnsi="Times New Roman" w:cs="Times New Roman"/>
          <w:bCs/>
          <w:sz w:val="28"/>
          <w:szCs w:val="28"/>
        </w:rPr>
        <w:t xml:space="preserve"> режиму № 1, </w:t>
      </w:r>
      <w:r w:rsidR="003E4360" w:rsidRPr="002D30EB">
        <w:rPr>
          <w:rFonts w:ascii="Times New Roman" w:hAnsi="Times New Roman" w:cs="Times New Roman"/>
          <w:bCs/>
          <w:sz w:val="28"/>
          <w:szCs w:val="28"/>
        </w:rPr>
        <w:t>видны ярко выраженные поры (кратеры горения микроплазменных разрядов) диаметром до 15 мкм, расположенные в отдалении друг от друга на расстоянии более двух их диаметров. На поверхности присутствуют трещины, идущие от кратеров или огибающие их по периметру. Протяж</w:t>
      </w:r>
      <w:r w:rsidR="00136ABB">
        <w:rPr>
          <w:rFonts w:ascii="Times New Roman" w:hAnsi="Times New Roman" w:cs="Times New Roman"/>
          <w:bCs/>
          <w:sz w:val="28"/>
          <w:szCs w:val="28"/>
        </w:rPr>
        <w:t>е</w:t>
      </w:r>
      <w:r w:rsidR="003E4360" w:rsidRPr="002D30EB">
        <w:rPr>
          <w:rFonts w:ascii="Times New Roman" w:hAnsi="Times New Roman" w:cs="Times New Roman"/>
          <w:bCs/>
          <w:sz w:val="28"/>
          <w:szCs w:val="28"/>
        </w:rPr>
        <w:t>нность таких трещин достигает 200 мкм, а их раскрытие не превышает 3 мкм. Помимо этого, присутствуют включения низкой плотности продолговатой формы, имеющие размет до 20 мкм, а также отмечено наличие других более мелких частиц. Данные включения располагаются на от 25 до 30 % площади поверхности образца. Анализ химического состава этих включений показал высокое содержание щелочноземельных металлов, таких как калий, натрий, кальций. Наибольшее содержание силиката обнаружено на поверхности ПЭО покрытия по краям кратеров, свободной от включений. Одновременно с этим стоит отметить, что многие компоненты находятся в аморфном состоянии, что не позволяет получить детальной картины.</w:t>
      </w:r>
    </w:p>
    <w:p w:rsidR="003E4360" w:rsidRPr="002D30EB" w:rsidRDefault="003E4360" w:rsidP="00B17E7B">
      <w:pPr>
        <w:widowControl w:val="0"/>
        <w:spacing w:after="0" w:line="360" w:lineRule="auto"/>
        <w:ind w:firstLine="851"/>
        <w:jc w:val="both"/>
        <w:rPr>
          <w:rFonts w:ascii="Times New Roman" w:hAnsi="Times New Roman" w:cs="Times New Roman"/>
          <w:bCs/>
          <w:sz w:val="28"/>
          <w:szCs w:val="28"/>
        </w:rPr>
      </w:pPr>
    </w:p>
    <w:tbl>
      <w:tblPr>
        <w:tblStyle w:val="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8"/>
        <w:gridCol w:w="4648"/>
      </w:tblGrid>
      <w:tr w:rsidR="005E64CE" w:rsidRPr="00136ABB" w:rsidTr="005E64CE">
        <w:tc>
          <w:tcPr>
            <w:tcW w:w="4920" w:type="dxa"/>
            <w:vAlign w:val="center"/>
          </w:tcPr>
          <w:p w:rsidR="005E64CE" w:rsidRPr="00136ABB" w:rsidRDefault="005E64CE"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rPr>
              <w:drawing>
                <wp:inline distT="0" distB="0" distL="0" distR="0" wp14:anchorId="39490E40" wp14:editId="42B47BB3">
                  <wp:extent cx="2371767" cy="2520000"/>
                  <wp:effectExtent l="0" t="0" r="0" b="0"/>
                  <wp:docPr id="18" name="Рисунок 18" descr="F:\Mg 2\Export\Image 6.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g 2\Export\Image 6.tif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71767" cy="2520000"/>
                          </a:xfrm>
                          <a:prstGeom prst="rect">
                            <a:avLst/>
                          </a:prstGeom>
                          <a:noFill/>
                          <a:ln>
                            <a:noFill/>
                          </a:ln>
                        </pic:spPr>
                      </pic:pic>
                    </a:graphicData>
                  </a:graphic>
                </wp:inline>
              </w:drawing>
            </w:r>
          </w:p>
        </w:tc>
        <w:tc>
          <w:tcPr>
            <w:tcW w:w="4934" w:type="dxa"/>
            <w:vAlign w:val="center"/>
          </w:tcPr>
          <w:p w:rsidR="005E64CE" w:rsidRPr="00136ABB" w:rsidRDefault="005E64CE"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rPr>
              <w:drawing>
                <wp:inline distT="0" distB="0" distL="0" distR="0" wp14:anchorId="20FA62B0" wp14:editId="40A8B98D">
                  <wp:extent cx="2371765" cy="2520000"/>
                  <wp:effectExtent l="0" t="0" r="0" b="0"/>
                  <wp:docPr id="19" name="Рисунок 19" descr="F:\Mg4\Export\Image 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g4\Export\Image 1.tif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71765" cy="2520000"/>
                          </a:xfrm>
                          <a:prstGeom prst="rect">
                            <a:avLst/>
                          </a:prstGeom>
                          <a:noFill/>
                          <a:ln>
                            <a:noFill/>
                          </a:ln>
                        </pic:spPr>
                      </pic:pic>
                    </a:graphicData>
                  </a:graphic>
                </wp:inline>
              </w:drawing>
            </w:r>
          </w:p>
        </w:tc>
      </w:tr>
      <w:tr w:rsidR="005E64CE" w:rsidRPr="00136ABB" w:rsidTr="005E64CE">
        <w:tc>
          <w:tcPr>
            <w:tcW w:w="4920" w:type="dxa"/>
            <w:vAlign w:val="center"/>
          </w:tcPr>
          <w:p w:rsidR="005E64CE" w:rsidRPr="00136ABB" w:rsidRDefault="005E64CE" w:rsidP="00136ABB">
            <w:pPr>
              <w:spacing w:line="276" w:lineRule="auto"/>
              <w:jc w:val="center"/>
              <w:rPr>
                <w:rFonts w:ascii="Times New Roman" w:hAnsi="Times New Roman" w:cs="Times New Roman"/>
                <w:sz w:val="24"/>
                <w:szCs w:val="28"/>
              </w:rPr>
            </w:pPr>
            <w:r w:rsidRPr="00136ABB">
              <w:rPr>
                <w:rFonts w:ascii="Times New Roman" w:hAnsi="Times New Roman" w:cs="Times New Roman"/>
                <w:sz w:val="24"/>
                <w:szCs w:val="28"/>
              </w:rPr>
              <w:t xml:space="preserve">Режим №1 </w:t>
            </w:r>
          </w:p>
        </w:tc>
        <w:tc>
          <w:tcPr>
            <w:tcW w:w="4934" w:type="dxa"/>
            <w:vAlign w:val="center"/>
          </w:tcPr>
          <w:p w:rsidR="005E64CE" w:rsidRPr="00136ABB" w:rsidRDefault="005E64CE" w:rsidP="00136ABB">
            <w:pPr>
              <w:spacing w:line="276" w:lineRule="auto"/>
              <w:jc w:val="center"/>
              <w:rPr>
                <w:rFonts w:ascii="Times New Roman" w:hAnsi="Times New Roman" w:cs="Times New Roman"/>
                <w:sz w:val="24"/>
                <w:szCs w:val="28"/>
              </w:rPr>
            </w:pPr>
            <w:r w:rsidRPr="00136ABB">
              <w:rPr>
                <w:rFonts w:ascii="Times New Roman" w:hAnsi="Times New Roman" w:cs="Times New Roman"/>
                <w:sz w:val="24"/>
                <w:szCs w:val="28"/>
              </w:rPr>
              <w:t>Режим №2</w:t>
            </w:r>
          </w:p>
        </w:tc>
      </w:tr>
    </w:tbl>
    <w:p w:rsidR="005E64CE" w:rsidRPr="00136ABB" w:rsidRDefault="005E64CE" w:rsidP="00136ABB">
      <w:pPr>
        <w:spacing w:after="0"/>
        <w:jc w:val="center"/>
        <w:rPr>
          <w:rFonts w:ascii="Times New Roman" w:eastAsiaTheme="minorEastAsia" w:hAnsi="Times New Roman" w:cs="Times New Roman"/>
          <w:bCs/>
          <w:sz w:val="24"/>
          <w:szCs w:val="28"/>
          <w:lang w:eastAsia="ru-RU"/>
        </w:rPr>
      </w:pPr>
      <w:r w:rsidRPr="00136ABB">
        <w:rPr>
          <w:rFonts w:ascii="Times New Roman" w:eastAsiaTheme="minorEastAsia" w:hAnsi="Times New Roman" w:cs="Times New Roman"/>
          <w:sz w:val="24"/>
          <w:szCs w:val="28"/>
          <w:lang w:eastAsia="ru-RU"/>
        </w:rPr>
        <w:t>Рис</w:t>
      </w:r>
      <w:r w:rsidR="00136ABB">
        <w:rPr>
          <w:rFonts w:ascii="Times New Roman" w:eastAsiaTheme="minorEastAsia" w:hAnsi="Times New Roman" w:cs="Times New Roman"/>
          <w:sz w:val="24"/>
          <w:szCs w:val="28"/>
          <w:lang w:eastAsia="ru-RU"/>
        </w:rPr>
        <w:t>.</w:t>
      </w:r>
      <w:r w:rsidRPr="00136ABB">
        <w:rPr>
          <w:rFonts w:ascii="Times New Roman" w:eastAsiaTheme="minorEastAsia" w:hAnsi="Times New Roman" w:cs="Times New Roman"/>
          <w:sz w:val="24"/>
          <w:szCs w:val="28"/>
          <w:lang w:eastAsia="ru-RU"/>
        </w:rPr>
        <w:t xml:space="preserve"> 3</w:t>
      </w:r>
      <w:r w:rsidR="00136ABB">
        <w:rPr>
          <w:rFonts w:ascii="Times New Roman" w:eastAsiaTheme="minorEastAsia" w:hAnsi="Times New Roman" w:cs="Times New Roman"/>
          <w:sz w:val="24"/>
          <w:szCs w:val="28"/>
          <w:lang w:eastAsia="ru-RU"/>
        </w:rPr>
        <w:t xml:space="preserve"> –</w:t>
      </w:r>
      <w:r w:rsidRPr="00136ABB">
        <w:rPr>
          <w:rFonts w:ascii="Times New Roman" w:eastAsiaTheme="minorEastAsia" w:hAnsi="Times New Roman" w:cs="Times New Roman"/>
          <w:sz w:val="24"/>
          <w:szCs w:val="28"/>
          <w:lang w:eastAsia="ru-RU"/>
        </w:rPr>
        <w:t xml:space="preserve"> Морфология поверхности ПЭО покрытия при различных токовых режимах формирования покрытия (увеличение ×1300)</w:t>
      </w:r>
    </w:p>
    <w:p w:rsidR="005E64CE" w:rsidRPr="002D30EB" w:rsidRDefault="005E64CE" w:rsidP="00B17E7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 xml:space="preserve">На фотографии поверхности ПЭО покрытия, сформированного по токовому режиму № 2, видно наличие большого количества пор (кратеров) разного диаметра. Как и при использовании режима № 1 в покрытии присутствуют трещины, которые проходят через кратеры малого диаметра, объединяя их. По сравнению с ПЭО покрытием по режиму № 1 практически отсутствует наличие включений низкой плотности. Химический анализ поверхности показал схожесть химического состава поверхности покрытий, сформированных по обоим режимам. </w:t>
      </w:r>
    </w:p>
    <w:p w:rsidR="005E64CE" w:rsidRPr="002D30EB" w:rsidRDefault="005E64CE" w:rsidP="00B17E7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Помимо исследований поверхности ПЭО покрытия методом растровой микроскопии провед</w:t>
      </w:r>
      <w:r w:rsidR="00136ABB">
        <w:rPr>
          <w:rFonts w:ascii="Times New Roman" w:eastAsiaTheme="minorEastAsia" w:hAnsi="Times New Roman" w:cs="Times New Roman"/>
          <w:bCs/>
          <w:sz w:val="28"/>
          <w:szCs w:val="28"/>
          <w:lang w:eastAsia="ru-RU"/>
        </w:rPr>
        <w:t>е</w:t>
      </w:r>
      <w:r w:rsidRPr="002D30EB">
        <w:rPr>
          <w:rFonts w:ascii="Times New Roman" w:eastAsiaTheme="minorEastAsia" w:hAnsi="Times New Roman" w:cs="Times New Roman"/>
          <w:bCs/>
          <w:sz w:val="28"/>
          <w:szCs w:val="28"/>
          <w:lang w:eastAsia="ru-RU"/>
        </w:rPr>
        <w:t>н анализ структуры на поперечных срезах образцов (рис. 4).</w:t>
      </w:r>
    </w:p>
    <w:p w:rsidR="005E64CE" w:rsidRPr="002D30EB" w:rsidRDefault="005E64CE" w:rsidP="00B17E7B">
      <w:pPr>
        <w:spacing w:after="0" w:line="360" w:lineRule="auto"/>
        <w:ind w:firstLine="851"/>
        <w:jc w:val="both"/>
        <w:rPr>
          <w:rFonts w:ascii="Times New Roman" w:eastAsiaTheme="minorEastAsia" w:hAnsi="Times New Roman" w:cs="Times New Roman"/>
          <w:bCs/>
          <w:sz w:val="28"/>
          <w:szCs w:val="28"/>
          <w:lang w:eastAsia="ru-RU"/>
        </w:rPr>
      </w:pPr>
    </w:p>
    <w:tbl>
      <w:tblPr>
        <w:tblStyle w:val="3"/>
        <w:tblW w:w="94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49"/>
        <w:gridCol w:w="4750"/>
      </w:tblGrid>
      <w:tr w:rsidR="005E64CE" w:rsidRPr="002D30EB" w:rsidTr="005E64CE">
        <w:tc>
          <w:tcPr>
            <w:tcW w:w="4749" w:type="dxa"/>
            <w:vAlign w:val="center"/>
          </w:tcPr>
          <w:p w:rsidR="005E64CE" w:rsidRPr="002D30EB" w:rsidRDefault="005E64CE" w:rsidP="00B17E7B">
            <w:pPr>
              <w:spacing w:line="360" w:lineRule="auto"/>
              <w:jc w:val="center"/>
              <w:rPr>
                <w:rFonts w:ascii="Times New Roman" w:hAnsi="Times New Roman" w:cs="Times New Roman"/>
                <w:bCs/>
                <w:sz w:val="28"/>
                <w:szCs w:val="28"/>
              </w:rPr>
            </w:pPr>
            <w:r w:rsidRPr="002D30EB">
              <w:rPr>
                <w:rFonts w:ascii="Times New Roman" w:hAnsi="Times New Roman" w:cs="Times New Roman"/>
                <w:bCs/>
                <w:noProof/>
                <w:sz w:val="28"/>
                <w:szCs w:val="28"/>
              </w:rPr>
              <w:drawing>
                <wp:anchor distT="0" distB="0" distL="114300" distR="114300" simplePos="0" relativeHeight="251659264" behindDoc="0" locked="0" layoutInCell="1" allowOverlap="1" wp14:anchorId="23E3383B" wp14:editId="5EF0F963">
                  <wp:simplePos x="0" y="0"/>
                  <wp:positionH relativeFrom="column">
                    <wp:posOffset>29845</wp:posOffset>
                  </wp:positionH>
                  <wp:positionV relativeFrom="paragraph">
                    <wp:posOffset>-1715135</wp:posOffset>
                  </wp:positionV>
                  <wp:extent cx="2927985" cy="1733550"/>
                  <wp:effectExtent l="0" t="0" r="0" b="0"/>
                  <wp:wrapTopAndBottom/>
                  <wp:docPr id="20" name="Рисунок 20" descr="F:\Статья по 50 Гц 2017\mg 9\obrazec0002 корректир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Статья по 50 Гц 2017\mg 9\obrazec0002 корректировка.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5551" r="-1991" b="27545"/>
                          <a:stretch/>
                        </pic:blipFill>
                        <pic:spPr bwMode="auto">
                          <a:xfrm>
                            <a:off x="0" y="0"/>
                            <a:ext cx="2927985" cy="1733550"/>
                          </a:xfrm>
                          <a:prstGeom prst="rect">
                            <a:avLst/>
                          </a:prstGeom>
                          <a:noFill/>
                          <a:ln>
                            <a:noFill/>
                          </a:ln>
                          <a:extLst>
                            <a:ext uri="{53640926-AAD7-44D8-BBD7-CCE9431645EC}">
                              <a14:shadowObscured xmlns:a14="http://schemas.microsoft.com/office/drawing/2010/main"/>
                            </a:ext>
                          </a:extLst>
                        </pic:spPr>
                      </pic:pic>
                    </a:graphicData>
                  </a:graphic>
                </wp:anchor>
              </w:drawing>
            </w:r>
            <w:r w:rsidRPr="002D30EB">
              <w:rPr>
                <w:rFonts w:ascii="Times New Roman" w:hAnsi="Times New Roman" w:cs="Times New Roman"/>
                <w:bCs/>
                <w:noProof/>
                <w:sz w:val="28"/>
                <w:szCs w:val="28"/>
              </w:rPr>
              <w:drawing>
                <wp:inline distT="0" distB="0" distL="0" distR="0" wp14:anchorId="5D9C2F84" wp14:editId="4BD7D204">
                  <wp:extent cx="2848210" cy="180975"/>
                  <wp:effectExtent l="0" t="0" r="9525" b="0"/>
                  <wp:docPr id="21" name="Рисунок 21" descr="H:\Статья по 50 Гц 2017\mg 9\obrazec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Статья по 50 Гц 2017\mg 9\obrazec0002.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94183"/>
                          <a:stretch/>
                        </pic:blipFill>
                        <pic:spPr bwMode="auto">
                          <a:xfrm>
                            <a:off x="0" y="0"/>
                            <a:ext cx="2846058" cy="1808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50" w:type="dxa"/>
            <w:vAlign w:val="center"/>
          </w:tcPr>
          <w:p w:rsidR="005E64CE" w:rsidRPr="002D30EB" w:rsidRDefault="005E64CE" w:rsidP="00B17E7B">
            <w:pPr>
              <w:spacing w:line="360" w:lineRule="auto"/>
              <w:jc w:val="center"/>
              <w:rPr>
                <w:rFonts w:ascii="Times New Roman" w:hAnsi="Times New Roman" w:cs="Times New Roman"/>
                <w:bCs/>
                <w:sz w:val="28"/>
                <w:szCs w:val="28"/>
              </w:rPr>
            </w:pPr>
            <w:r w:rsidRPr="002D30EB">
              <w:rPr>
                <w:rFonts w:ascii="Times New Roman" w:hAnsi="Times New Roman" w:cs="Times New Roman"/>
                <w:bCs/>
                <w:noProof/>
                <w:sz w:val="28"/>
                <w:szCs w:val="28"/>
              </w:rPr>
              <w:drawing>
                <wp:inline distT="0" distB="0" distL="0" distR="0" wp14:anchorId="31A0AEFB" wp14:editId="7C65B09E">
                  <wp:extent cx="2876675" cy="177800"/>
                  <wp:effectExtent l="0" t="0" r="0" b="0"/>
                  <wp:docPr id="22" name="Рисунок 22" descr="H:\Статья по 50 Гц 2017\mg 9\obrazec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Статья по 50 Гц 2017\mg 9\obrazec0002.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94183"/>
                          <a:stretch/>
                        </pic:blipFill>
                        <pic:spPr bwMode="auto">
                          <a:xfrm>
                            <a:off x="0" y="0"/>
                            <a:ext cx="2876400" cy="177783"/>
                          </a:xfrm>
                          <a:prstGeom prst="rect">
                            <a:avLst/>
                          </a:prstGeom>
                          <a:noFill/>
                          <a:ln>
                            <a:noFill/>
                          </a:ln>
                          <a:extLst>
                            <a:ext uri="{53640926-AAD7-44D8-BBD7-CCE9431645EC}">
                              <a14:shadowObscured xmlns:a14="http://schemas.microsoft.com/office/drawing/2010/main"/>
                            </a:ext>
                          </a:extLst>
                        </pic:spPr>
                      </pic:pic>
                    </a:graphicData>
                  </a:graphic>
                </wp:inline>
              </w:drawing>
            </w:r>
            <w:r w:rsidRPr="002D30EB">
              <w:rPr>
                <w:rFonts w:ascii="Times New Roman" w:hAnsi="Times New Roman" w:cs="Times New Roman"/>
                <w:bCs/>
                <w:noProof/>
                <w:sz w:val="28"/>
                <w:szCs w:val="28"/>
              </w:rPr>
              <w:drawing>
                <wp:anchor distT="0" distB="0" distL="114300" distR="114300" simplePos="0" relativeHeight="251660288" behindDoc="0" locked="0" layoutInCell="1" allowOverlap="1" wp14:anchorId="64358AA4" wp14:editId="7514AF7C">
                  <wp:simplePos x="0" y="0"/>
                  <wp:positionH relativeFrom="column">
                    <wp:posOffset>6350</wp:posOffset>
                  </wp:positionH>
                  <wp:positionV relativeFrom="paragraph">
                    <wp:posOffset>-1788795</wp:posOffset>
                  </wp:positionV>
                  <wp:extent cx="2877820" cy="1743710"/>
                  <wp:effectExtent l="0" t="0" r="0" b="8890"/>
                  <wp:wrapTopAndBottom/>
                  <wp:docPr id="23" name="Рисунок 23" descr="F:\Статья по 50 Гц 2017\mg 10\obrazec0001 корректиро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Статья по 50 Гц 2017\mg 10\obrazec0001 корректировка.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5509" b="27400"/>
                          <a:stretch/>
                        </pic:blipFill>
                        <pic:spPr bwMode="auto">
                          <a:xfrm>
                            <a:off x="0" y="0"/>
                            <a:ext cx="2877820" cy="1743710"/>
                          </a:xfrm>
                          <a:prstGeom prst="rect">
                            <a:avLst/>
                          </a:prstGeom>
                          <a:noFill/>
                          <a:ln>
                            <a:noFill/>
                          </a:ln>
                          <a:extLst>
                            <a:ext uri="{53640926-AAD7-44D8-BBD7-CCE9431645EC}">
                              <a14:shadowObscured xmlns:a14="http://schemas.microsoft.com/office/drawing/2010/main"/>
                            </a:ext>
                          </a:extLst>
                        </pic:spPr>
                      </pic:pic>
                    </a:graphicData>
                  </a:graphic>
                </wp:anchor>
              </w:drawing>
            </w:r>
          </w:p>
        </w:tc>
      </w:tr>
      <w:tr w:rsidR="005E64CE" w:rsidRPr="00136ABB" w:rsidTr="005E64CE">
        <w:tc>
          <w:tcPr>
            <w:tcW w:w="4749" w:type="dxa"/>
            <w:vAlign w:val="center"/>
          </w:tcPr>
          <w:p w:rsidR="005E64CE" w:rsidRPr="00136ABB" w:rsidRDefault="005E64CE" w:rsidP="00136ABB">
            <w:pPr>
              <w:spacing w:line="276" w:lineRule="auto"/>
              <w:jc w:val="center"/>
              <w:rPr>
                <w:rFonts w:ascii="Times New Roman" w:hAnsi="Times New Roman" w:cs="Times New Roman"/>
                <w:bCs/>
                <w:sz w:val="24"/>
                <w:szCs w:val="28"/>
              </w:rPr>
            </w:pPr>
            <w:r w:rsidRPr="00136ABB">
              <w:rPr>
                <w:rFonts w:ascii="Times New Roman" w:hAnsi="Times New Roman" w:cs="Times New Roman"/>
                <w:bCs/>
                <w:sz w:val="24"/>
                <w:szCs w:val="28"/>
              </w:rPr>
              <w:t>Режим №1</w:t>
            </w:r>
          </w:p>
        </w:tc>
        <w:tc>
          <w:tcPr>
            <w:tcW w:w="4750" w:type="dxa"/>
            <w:vAlign w:val="center"/>
          </w:tcPr>
          <w:p w:rsidR="005E64CE" w:rsidRPr="00136ABB" w:rsidRDefault="005E64CE" w:rsidP="00136ABB">
            <w:pPr>
              <w:spacing w:line="276" w:lineRule="auto"/>
              <w:jc w:val="center"/>
              <w:rPr>
                <w:rFonts w:ascii="Times New Roman" w:hAnsi="Times New Roman" w:cs="Times New Roman"/>
                <w:bCs/>
                <w:sz w:val="24"/>
                <w:szCs w:val="28"/>
              </w:rPr>
            </w:pPr>
            <w:r w:rsidRPr="00136ABB">
              <w:rPr>
                <w:rFonts w:ascii="Times New Roman" w:hAnsi="Times New Roman" w:cs="Times New Roman"/>
                <w:bCs/>
                <w:sz w:val="24"/>
                <w:szCs w:val="28"/>
              </w:rPr>
              <w:t>Режим №2</w:t>
            </w:r>
          </w:p>
        </w:tc>
      </w:tr>
    </w:tbl>
    <w:p w:rsidR="005E64CE" w:rsidRPr="00136ABB" w:rsidRDefault="005E64CE" w:rsidP="00136ABB">
      <w:pPr>
        <w:spacing w:after="0"/>
        <w:jc w:val="center"/>
        <w:rPr>
          <w:rFonts w:ascii="Times New Roman" w:eastAsiaTheme="minorEastAsia" w:hAnsi="Times New Roman" w:cs="Times New Roman"/>
          <w:bCs/>
          <w:sz w:val="24"/>
          <w:szCs w:val="28"/>
          <w:lang w:eastAsia="ru-RU"/>
        </w:rPr>
      </w:pPr>
      <w:r w:rsidRPr="00136ABB">
        <w:rPr>
          <w:rFonts w:ascii="Times New Roman" w:eastAsiaTheme="minorEastAsia" w:hAnsi="Times New Roman" w:cs="Times New Roman"/>
          <w:bCs/>
          <w:sz w:val="24"/>
          <w:szCs w:val="28"/>
          <w:lang w:eastAsia="ru-RU"/>
        </w:rPr>
        <w:t>Рис</w:t>
      </w:r>
      <w:r w:rsidR="00136ABB">
        <w:rPr>
          <w:rFonts w:ascii="Times New Roman" w:eastAsiaTheme="minorEastAsia" w:hAnsi="Times New Roman" w:cs="Times New Roman"/>
          <w:bCs/>
          <w:sz w:val="24"/>
          <w:szCs w:val="28"/>
          <w:lang w:eastAsia="ru-RU"/>
        </w:rPr>
        <w:t>.</w:t>
      </w:r>
      <w:r w:rsidRPr="00136ABB">
        <w:rPr>
          <w:rFonts w:ascii="Times New Roman" w:eastAsiaTheme="minorEastAsia" w:hAnsi="Times New Roman" w:cs="Times New Roman"/>
          <w:bCs/>
          <w:sz w:val="24"/>
          <w:szCs w:val="28"/>
          <w:lang w:eastAsia="ru-RU"/>
        </w:rPr>
        <w:t xml:space="preserve"> 4 </w:t>
      </w:r>
      <w:r w:rsidR="00136ABB">
        <w:rPr>
          <w:rFonts w:ascii="Times New Roman" w:eastAsiaTheme="minorEastAsia" w:hAnsi="Times New Roman" w:cs="Times New Roman"/>
          <w:bCs/>
          <w:sz w:val="24"/>
          <w:szCs w:val="28"/>
          <w:lang w:eastAsia="ru-RU"/>
        </w:rPr>
        <w:t xml:space="preserve">– </w:t>
      </w:r>
      <w:r w:rsidRPr="00136ABB">
        <w:rPr>
          <w:rFonts w:ascii="Times New Roman" w:eastAsiaTheme="minorEastAsia" w:hAnsi="Times New Roman" w:cs="Times New Roman"/>
          <w:bCs/>
          <w:sz w:val="24"/>
          <w:szCs w:val="28"/>
          <w:lang w:eastAsia="ru-RU"/>
        </w:rPr>
        <w:t>Структура ПЭО покрытия, полученного по разли</w:t>
      </w:r>
      <w:r w:rsidR="00136ABB">
        <w:rPr>
          <w:rFonts w:ascii="Times New Roman" w:eastAsiaTheme="minorEastAsia" w:hAnsi="Times New Roman" w:cs="Times New Roman"/>
          <w:bCs/>
          <w:sz w:val="24"/>
          <w:szCs w:val="28"/>
          <w:lang w:eastAsia="ru-RU"/>
        </w:rPr>
        <w:t>чным режимам поляризующего тока</w:t>
      </w:r>
    </w:p>
    <w:p w:rsidR="005E64CE" w:rsidRPr="002D30EB" w:rsidRDefault="005E64CE" w:rsidP="00B17E7B">
      <w:pPr>
        <w:spacing w:after="0" w:line="360" w:lineRule="auto"/>
        <w:ind w:firstLine="851"/>
        <w:jc w:val="both"/>
        <w:rPr>
          <w:rFonts w:ascii="Times New Roman" w:eastAsiaTheme="minorEastAsia" w:hAnsi="Times New Roman" w:cs="Times New Roman"/>
          <w:bCs/>
          <w:sz w:val="28"/>
          <w:szCs w:val="28"/>
          <w:lang w:eastAsia="ru-RU"/>
        </w:rPr>
      </w:pPr>
    </w:p>
    <w:p w:rsidR="005E64CE" w:rsidRPr="002D30EB" w:rsidRDefault="005E64CE" w:rsidP="00B17E7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Использование режима № 1 приводит к образованию ПЭО покрытия неравномерного по толщине. Верхняя часть (ближе к поверхности) покрытия менее насыщена дефектами, а ближе к металлу подложке ПЭО покрытие имеет существенно большее количество малых дефектов, пор и каналов, соединяющих их. В объ</w:t>
      </w:r>
      <w:r w:rsidR="00136ABB">
        <w:rPr>
          <w:rFonts w:ascii="Times New Roman" w:eastAsiaTheme="minorEastAsia" w:hAnsi="Times New Roman" w:cs="Times New Roman"/>
          <w:bCs/>
          <w:sz w:val="28"/>
          <w:szCs w:val="28"/>
          <w:lang w:eastAsia="ru-RU"/>
        </w:rPr>
        <w:t>е</w:t>
      </w:r>
      <w:r w:rsidRPr="002D30EB">
        <w:rPr>
          <w:rFonts w:ascii="Times New Roman" w:eastAsiaTheme="minorEastAsia" w:hAnsi="Times New Roman" w:cs="Times New Roman"/>
          <w:bCs/>
          <w:sz w:val="28"/>
          <w:szCs w:val="28"/>
          <w:lang w:eastAsia="ru-RU"/>
        </w:rPr>
        <w:t>ме покрытия, примерно в середине толщины, располагаются крупные поры сферической формы, соедин</w:t>
      </w:r>
      <w:r w:rsidR="00136ABB">
        <w:rPr>
          <w:rFonts w:ascii="Times New Roman" w:eastAsiaTheme="minorEastAsia" w:hAnsi="Times New Roman" w:cs="Times New Roman"/>
          <w:bCs/>
          <w:sz w:val="28"/>
          <w:szCs w:val="28"/>
          <w:lang w:eastAsia="ru-RU"/>
        </w:rPr>
        <w:t>е</w:t>
      </w:r>
      <w:r w:rsidRPr="002D30EB">
        <w:rPr>
          <w:rFonts w:ascii="Times New Roman" w:eastAsiaTheme="minorEastAsia" w:hAnsi="Times New Roman" w:cs="Times New Roman"/>
          <w:bCs/>
          <w:sz w:val="28"/>
          <w:szCs w:val="28"/>
          <w:lang w:eastAsia="ru-RU"/>
        </w:rPr>
        <w:t xml:space="preserve">нные с поверхностью узким каналом. Стоит отметить, что данные поры отделены от металла подложки оксидным слоем толщиной от 7 до 10 мкм, огибающим эти дефекты. Покрытие, сформированное по режиму № 2, обладает участками с минимальным количеством дефектов. Поры малых размеров и каналы, соединяющие их, располагаются не только вблизи металла подложки, но и по всей толщине покрытия. В покрытии также имеются крупные поры, расположенные ближе к поверхности, но их диаметр меньше чем в ПЭО покрытии, сформированном по режиму № 1. </w:t>
      </w:r>
    </w:p>
    <w:p w:rsidR="00D131BD" w:rsidRPr="002D30EB" w:rsidRDefault="005E64CE" w:rsidP="00136ABB">
      <w:pPr>
        <w:widowControl w:val="0"/>
        <w:spacing w:after="0" w:line="360" w:lineRule="auto"/>
        <w:ind w:firstLine="709"/>
        <w:jc w:val="both"/>
        <w:rPr>
          <w:rFonts w:ascii="Times New Roman" w:hAnsi="Times New Roman" w:cs="Times New Roman"/>
          <w:sz w:val="28"/>
          <w:szCs w:val="28"/>
        </w:rPr>
      </w:pPr>
      <w:r w:rsidRPr="002D30EB">
        <w:rPr>
          <w:rFonts w:ascii="Times New Roman" w:eastAsiaTheme="minorEastAsia" w:hAnsi="Times New Roman" w:cs="Times New Roman"/>
          <w:bCs/>
          <w:sz w:val="28"/>
          <w:szCs w:val="28"/>
          <w:lang w:eastAsia="ru-RU"/>
        </w:rPr>
        <w:t xml:space="preserve">Предположено, что по </w:t>
      </w:r>
      <w:r w:rsidR="00D131BD" w:rsidRPr="002D30EB">
        <w:rPr>
          <w:rFonts w:ascii="Times New Roman" w:hAnsi="Times New Roman" w:cs="Times New Roman"/>
          <w:bCs/>
          <w:sz w:val="28"/>
          <w:szCs w:val="28"/>
        </w:rPr>
        <w:t xml:space="preserve">режиму № 2 постепенное возрастание напряжения обеспечивает самопроизвольное начало пробоя, а продолжительность импульса </w:t>
      </w:r>
      <w:r w:rsidR="00D131BD" w:rsidRPr="002D30EB">
        <w:rPr>
          <w:rFonts w:ascii="Times New Roman" w:hAnsi="Times New Roman" w:cs="Times New Roman"/>
          <w:sz w:val="28"/>
          <w:szCs w:val="28"/>
        </w:rPr>
        <w:t xml:space="preserve">5 </w:t>
      </w:r>
      <w:proofErr w:type="spellStart"/>
      <w:r w:rsidR="00D131BD" w:rsidRPr="002D30EB">
        <w:rPr>
          <w:rFonts w:ascii="Times New Roman" w:hAnsi="Times New Roman" w:cs="Times New Roman"/>
          <w:sz w:val="28"/>
          <w:szCs w:val="28"/>
        </w:rPr>
        <w:t>мс</w:t>
      </w:r>
      <w:proofErr w:type="spellEnd"/>
      <w:r w:rsidR="00D131BD" w:rsidRPr="002D30EB">
        <w:rPr>
          <w:rFonts w:ascii="Times New Roman" w:hAnsi="Times New Roman" w:cs="Times New Roman"/>
          <w:sz w:val="28"/>
          <w:szCs w:val="28"/>
        </w:rPr>
        <w:t xml:space="preserve"> </w:t>
      </w:r>
      <w:r w:rsidR="00D131BD" w:rsidRPr="002D30EB">
        <w:rPr>
          <w:rFonts w:ascii="Times New Roman" w:hAnsi="Times New Roman" w:cs="Times New Roman"/>
          <w:bCs/>
          <w:sz w:val="28"/>
          <w:szCs w:val="28"/>
        </w:rPr>
        <w:t xml:space="preserve">согласно работам </w:t>
      </w:r>
      <w:r w:rsidR="00D131BD" w:rsidRPr="002D30EB">
        <w:rPr>
          <w:rFonts w:ascii="Times New Roman" w:hAnsi="Times New Roman" w:cs="Times New Roman"/>
          <w:sz w:val="28"/>
          <w:szCs w:val="28"/>
        </w:rPr>
        <w:t>[12, 13] обеспечивает поочер</w:t>
      </w:r>
      <w:r w:rsidR="00136ABB">
        <w:rPr>
          <w:rFonts w:ascii="Times New Roman" w:hAnsi="Times New Roman" w:cs="Times New Roman"/>
          <w:sz w:val="28"/>
          <w:szCs w:val="28"/>
        </w:rPr>
        <w:t>е</w:t>
      </w:r>
      <w:r w:rsidR="00D131BD" w:rsidRPr="002D30EB">
        <w:rPr>
          <w:rFonts w:ascii="Times New Roman" w:hAnsi="Times New Roman" w:cs="Times New Roman"/>
          <w:sz w:val="28"/>
          <w:szCs w:val="28"/>
        </w:rPr>
        <w:t xml:space="preserve">дное протекание в течение одного </w:t>
      </w:r>
      <w:r w:rsidR="00D131BD" w:rsidRPr="002D30EB">
        <w:rPr>
          <w:rFonts w:ascii="Times New Roman" w:hAnsi="Times New Roman" w:cs="Times New Roman"/>
          <w:bCs/>
          <w:sz w:val="28"/>
          <w:szCs w:val="28"/>
        </w:rPr>
        <w:t xml:space="preserve">поляризующего </w:t>
      </w:r>
      <w:proofErr w:type="gramStart"/>
      <w:r w:rsidR="00D131BD" w:rsidRPr="002D30EB">
        <w:rPr>
          <w:rFonts w:ascii="Times New Roman" w:hAnsi="Times New Roman" w:cs="Times New Roman"/>
          <w:sz w:val="28"/>
          <w:szCs w:val="28"/>
        </w:rPr>
        <w:t xml:space="preserve">импульса множества </w:t>
      </w:r>
      <w:r w:rsidR="00945FC3" w:rsidRPr="002D30EB">
        <w:rPr>
          <w:rFonts w:ascii="Times New Roman" w:hAnsi="Times New Roman" w:cs="Times New Roman"/>
          <w:sz w:val="28"/>
          <w:szCs w:val="28"/>
        </w:rPr>
        <w:t>пробоев разряда</w:t>
      </w:r>
      <w:r w:rsidR="00D131BD" w:rsidRPr="002D30EB">
        <w:rPr>
          <w:rFonts w:ascii="Times New Roman" w:hAnsi="Times New Roman" w:cs="Times New Roman"/>
          <w:sz w:val="28"/>
          <w:szCs w:val="28"/>
        </w:rPr>
        <w:t xml:space="preserve"> разрядов</w:t>
      </w:r>
      <w:proofErr w:type="gramEnd"/>
      <w:r w:rsidR="00D131BD" w:rsidRPr="002D30EB">
        <w:rPr>
          <w:rFonts w:ascii="Times New Roman" w:hAnsi="Times New Roman" w:cs="Times New Roman"/>
          <w:sz w:val="28"/>
          <w:szCs w:val="28"/>
        </w:rPr>
        <w:t xml:space="preserve"> без принудительного инициирования. С уч</w:t>
      </w:r>
      <w:r w:rsidR="00136ABB">
        <w:rPr>
          <w:rFonts w:ascii="Times New Roman" w:hAnsi="Times New Roman" w:cs="Times New Roman"/>
          <w:sz w:val="28"/>
          <w:szCs w:val="28"/>
        </w:rPr>
        <w:t>е</w:t>
      </w:r>
      <w:r w:rsidR="00D131BD" w:rsidRPr="002D30EB">
        <w:rPr>
          <w:rFonts w:ascii="Times New Roman" w:hAnsi="Times New Roman" w:cs="Times New Roman"/>
          <w:sz w:val="28"/>
          <w:szCs w:val="28"/>
        </w:rPr>
        <w:t xml:space="preserve">том продолжительности «жизни» микроплазменных разрядов (0,03-0,3 </w:t>
      </w:r>
      <w:proofErr w:type="spellStart"/>
      <w:r w:rsidR="00D131BD" w:rsidRPr="002D30EB">
        <w:rPr>
          <w:rFonts w:ascii="Times New Roman" w:hAnsi="Times New Roman" w:cs="Times New Roman"/>
          <w:sz w:val="28"/>
          <w:szCs w:val="28"/>
        </w:rPr>
        <w:t>мс</w:t>
      </w:r>
      <w:proofErr w:type="spellEnd"/>
      <w:r w:rsidR="00D131BD" w:rsidRPr="002D30EB">
        <w:rPr>
          <w:rFonts w:ascii="Times New Roman" w:hAnsi="Times New Roman" w:cs="Times New Roman"/>
          <w:sz w:val="28"/>
          <w:szCs w:val="28"/>
        </w:rPr>
        <w:t>) и перезарядки (0,1</w:t>
      </w:r>
      <w:r w:rsidR="00136ABB">
        <w:rPr>
          <w:rFonts w:ascii="Times New Roman" w:hAnsi="Times New Roman" w:cs="Times New Roman"/>
          <w:sz w:val="28"/>
          <w:szCs w:val="28"/>
        </w:rPr>
        <w:t>–</w:t>
      </w:r>
      <w:r w:rsidR="00D131BD" w:rsidRPr="002D30EB">
        <w:rPr>
          <w:rFonts w:ascii="Times New Roman" w:hAnsi="Times New Roman" w:cs="Times New Roman"/>
          <w:sz w:val="28"/>
          <w:szCs w:val="28"/>
        </w:rPr>
        <w:t xml:space="preserve">1,0 </w:t>
      </w:r>
      <w:proofErr w:type="spellStart"/>
      <w:r w:rsidR="00D131BD" w:rsidRPr="002D30EB">
        <w:rPr>
          <w:rFonts w:ascii="Times New Roman" w:hAnsi="Times New Roman" w:cs="Times New Roman"/>
          <w:sz w:val="28"/>
          <w:szCs w:val="28"/>
        </w:rPr>
        <w:t>мс</w:t>
      </w:r>
      <w:proofErr w:type="spellEnd"/>
      <w:r w:rsidR="00D131BD" w:rsidRPr="002D30EB">
        <w:rPr>
          <w:rFonts w:ascii="Times New Roman" w:hAnsi="Times New Roman" w:cs="Times New Roman"/>
          <w:sz w:val="28"/>
          <w:szCs w:val="28"/>
        </w:rPr>
        <w:t xml:space="preserve">) [14] за время одного поляризующего импульса по режиму № 2 (от 5 до 6 </w:t>
      </w:r>
      <w:proofErr w:type="spellStart"/>
      <w:r w:rsidR="00D131BD" w:rsidRPr="002D30EB">
        <w:rPr>
          <w:rFonts w:ascii="Times New Roman" w:hAnsi="Times New Roman" w:cs="Times New Roman"/>
          <w:sz w:val="28"/>
          <w:szCs w:val="28"/>
        </w:rPr>
        <w:t>мс</w:t>
      </w:r>
      <w:proofErr w:type="spellEnd"/>
      <w:r w:rsidR="00D131BD" w:rsidRPr="002D30EB">
        <w:rPr>
          <w:rFonts w:ascii="Times New Roman" w:hAnsi="Times New Roman" w:cs="Times New Roman"/>
          <w:sz w:val="28"/>
          <w:szCs w:val="28"/>
        </w:rPr>
        <w:t xml:space="preserve">) может протекать несколько микроплазменных разрядов малой энергии. </w:t>
      </w:r>
    </w:p>
    <w:p w:rsidR="00D131BD" w:rsidRPr="002D30EB" w:rsidRDefault="00D131BD" w:rsidP="00136ABB">
      <w:pPr>
        <w:widowControl w:val="0"/>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 xml:space="preserve">В случае использования режима № 1 реализуется принудительное начало искрового пробоя с потенциалом заведомо выше, чем необходимо для самопроизвольного образования искрового пробоя. Этому факту способствует близкая </w:t>
      </w:r>
      <w:proofErr w:type="gramStart"/>
      <w:r w:rsidRPr="002D30EB">
        <w:rPr>
          <w:rFonts w:ascii="Times New Roman" w:hAnsi="Times New Roman" w:cs="Times New Roman"/>
          <w:bCs/>
          <w:sz w:val="28"/>
          <w:szCs w:val="28"/>
        </w:rPr>
        <w:t>к</w:t>
      </w:r>
      <w:proofErr w:type="gramEnd"/>
      <w:r w:rsidRPr="002D30EB">
        <w:rPr>
          <w:rFonts w:ascii="Times New Roman" w:hAnsi="Times New Roman" w:cs="Times New Roman"/>
          <w:bCs/>
          <w:sz w:val="28"/>
          <w:szCs w:val="28"/>
        </w:rPr>
        <w:t xml:space="preserve"> прямоугольной форма поляризующих импульсов, при е</w:t>
      </w:r>
      <w:r w:rsidR="00136ABB">
        <w:rPr>
          <w:rFonts w:ascii="Times New Roman" w:hAnsi="Times New Roman" w:cs="Times New Roman"/>
          <w:bCs/>
          <w:sz w:val="28"/>
          <w:szCs w:val="28"/>
        </w:rPr>
        <w:t>е</w:t>
      </w:r>
      <w:r w:rsidRPr="002D30EB">
        <w:rPr>
          <w:rFonts w:ascii="Times New Roman" w:hAnsi="Times New Roman" w:cs="Times New Roman"/>
          <w:bCs/>
          <w:sz w:val="28"/>
          <w:szCs w:val="28"/>
        </w:rPr>
        <w:t xml:space="preserve"> использовании наложение заданного потенциала происходит мгновенно. </w:t>
      </w:r>
      <w:r w:rsidR="00945FC3" w:rsidRPr="002D30EB">
        <w:rPr>
          <w:rFonts w:ascii="Times New Roman" w:hAnsi="Times New Roman" w:cs="Times New Roman"/>
          <w:bCs/>
          <w:sz w:val="28"/>
          <w:szCs w:val="28"/>
        </w:rPr>
        <w:t>Предположено, что з</w:t>
      </w:r>
      <w:r w:rsidRPr="002D30EB">
        <w:rPr>
          <w:rFonts w:ascii="Times New Roman" w:hAnsi="Times New Roman" w:cs="Times New Roman"/>
          <w:bCs/>
          <w:sz w:val="28"/>
          <w:szCs w:val="28"/>
        </w:rPr>
        <w:t xml:space="preserve">а время </w:t>
      </w:r>
      <w:r w:rsidRPr="002D30EB">
        <w:rPr>
          <w:rFonts w:ascii="Times New Roman" w:hAnsi="Times New Roman" w:cs="Times New Roman"/>
          <w:sz w:val="28"/>
          <w:szCs w:val="28"/>
        </w:rPr>
        <w:t xml:space="preserve">поляризующего </w:t>
      </w:r>
      <w:r w:rsidRPr="002D30EB">
        <w:rPr>
          <w:rFonts w:ascii="Times New Roman" w:hAnsi="Times New Roman" w:cs="Times New Roman"/>
          <w:bCs/>
          <w:sz w:val="28"/>
          <w:szCs w:val="28"/>
        </w:rPr>
        <w:t xml:space="preserve">импульса по режиму № 1 (0,2 </w:t>
      </w:r>
      <w:proofErr w:type="spellStart"/>
      <w:r w:rsidRPr="002D30EB">
        <w:rPr>
          <w:rFonts w:ascii="Times New Roman" w:hAnsi="Times New Roman" w:cs="Times New Roman"/>
          <w:bCs/>
          <w:sz w:val="28"/>
          <w:szCs w:val="28"/>
        </w:rPr>
        <w:t>мс</w:t>
      </w:r>
      <w:proofErr w:type="spellEnd"/>
      <w:r w:rsidRPr="002D30EB">
        <w:rPr>
          <w:rFonts w:ascii="Times New Roman" w:hAnsi="Times New Roman" w:cs="Times New Roman"/>
          <w:bCs/>
          <w:sz w:val="28"/>
          <w:szCs w:val="28"/>
        </w:rPr>
        <w:t xml:space="preserve">) происходит только один </w:t>
      </w:r>
      <w:r w:rsidR="00945FC3" w:rsidRPr="002D30EB">
        <w:rPr>
          <w:rFonts w:ascii="Times New Roman" w:hAnsi="Times New Roman" w:cs="Times New Roman"/>
          <w:sz w:val="28"/>
          <w:szCs w:val="28"/>
        </w:rPr>
        <w:t>пробой системы</w:t>
      </w:r>
      <w:r w:rsidRPr="002D30EB">
        <w:rPr>
          <w:rFonts w:ascii="Times New Roman" w:hAnsi="Times New Roman" w:cs="Times New Roman"/>
          <w:sz w:val="28"/>
          <w:szCs w:val="28"/>
        </w:rPr>
        <w:t xml:space="preserve"> большой энергии.</w:t>
      </w:r>
      <w:r w:rsidRPr="002D30EB">
        <w:rPr>
          <w:rFonts w:ascii="Times New Roman" w:hAnsi="Times New Roman" w:cs="Times New Roman"/>
          <w:bCs/>
          <w:sz w:val="28"/>
          <w:szCs w:val="28"/>
        </w:rPr>
        <w:t xml:space="preserve"> Следующая после наложения потенциала пауза позволяет реализовать самопроизвольное затухание микроплазменного разряда. </w:t>
      </w:r>
    </w:p>
    <w:p w:rsidR="005E64CE" w:rsidRPr="002D30EB" w:rsidRDefault="00D131BD" w:rsidP="00136ABB">
      <w:pPr>
        <w:widowControl w:val="0"/>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hAnsi="Times New Roman" w:cs="Times New Roman"/>
          <w:bCs/>
          <w:sz w:val="28"/>
          <w:szCs w:val="28"/>
        </w:rPr>
        <w:t>Таким образом, по режиму № 1 за сч</w:t>
      </w:r>
      <w:r w:rsidR="00136ABB">
        <w:rPr>
          <w:rFonts w:ascii="Times New Roman" w:hAnsi="Times New Roman" w:cs="Times New Roman"/>
          <w:bCs/>
          <w:sz w:val="28"/>
          <w:szCs w:val="28"/>
        </w:rPr>
        <w:t>е</w:t>
      </w:r>
      <w:r w:rsidRPr="002D30EB">
        <w:rPr>
          <w:rFonts w:ascii="Times New Roman" w:hAnsi="Times New Roman" w:cs="Times New Roman"/>
          <w:bCs/>
          <w:sz w:val="28"/>
          <w:szCs w:val="28"/>
        </w:rPr>
        <w:t xml:space="preserve">т протекания одного </w:t>
      </w:r>
      <w:r w:rsidRPr="002D30EB">
        <w:rPr>
          <w:rFonts w:ascii="Times New Roman" w:hAnsi="Times New Roman" w:cs="Times New Roman"/>
          <w:sz w:val="28"/>
          <w:szCs w:val="28"/>
        </w:rPr>
        <w:t>разряда с высокой энергией</w:t>
      </w:r>
      <w:r w:rsidRPr="002D30EB">
        <w:rPr>
          <w:rFonts w:ascii="Times New Roman" w:hAnsi="Times New Roman" w:cs="Times New Roman"/>
          <w:bCs/>
          <w:sz w:val="28"/>
          <w:szCs w:val="28"/>
        </w:rPr>
        <w:t xml:space="preserve"> формируется единичная пора большого размера</w:t>
      </w:r>
      <w:r w:rsidRPr="002D30EB">
        <w:rPr>
          <w:rFonts w:ascii="Times New Roman" w:hAnsi="Times New Roman" w:cs="Times New Roman"/>
          <w:sz w:val="28"/>
          <w:szCs w:val="28"/>
        </w:rPr>
        <w:t>, а по режиму № 2 в анодный полупериод поляризации протекают многократные искровые пробои меньшей энергии, приводящие к образованию множества пор меньшего диаметра. Прич</w:t>
      </w:r>
      <w:r w:rsidR="00136ABB">
        <w:rPr>
          <w:rFonts w:ascii="Times New Roman" w:hAnsi="Times New Roman" w:cs="Times New Roman"/>
          <w:sz w:val="28"/>
          <w:szCs w:val="28"/>
        </w:rPr>
        <w:t>е</w:t>
      </w:r>
      <w:r w:rsidRPr="002D30EB">
        <w:rPr>
          <w:rFonts w:ascii="Times New Roman" w:hAnsi="Times New Roman" w:cs="Times New Roman"/>
          <w:sz w:val="28"/>
          <w:szCs w:val="28"/>
        </w:rPr>
        <w:t>м, если по режиму № 1 формируются микроплазменные разряды одинаковой энергии, то по режиму № 2 величина энергии микроплазменных разрядов различна. Поэтому по режиму № 2 помимо пор большого диаметра на поверхности ПЭО покрытия присутствует большое количество пор небольшого диаметра.</w:t>
      </w:r>
      <w:r w:rsidR="0073039D" w:rsidRPr="002D30EB">
        <w:rPr>
          <w:rFonts w:ascii="Times New Roman" w:hAnsi="Times New Roman" w:cs="Times New Roman"/>
          <w:sz w:val="28"/>
          <w:szCs w:val="28"/>
        </w:rPr>
        <w:t xml:space="preserve"> </w:t>
      </w:r>
      <w:r w:rsidR="0073039D" w:rsidRPr="002D30EB">
        <w:rPr>
          <w:rFonts w:ascii="Times New Roman" w:eastAsiaTheme="minorEastAsia" w:hAnsi="Times New Roman" w:cs="Times New Roman"/>
          <w:bCs/>
          <w:sz w:val="28"/>
          <w:szCs w:val="28"/>
          <w:lang w:eastAsia="ru-RU"/>
        </w:rPr>
        <w:t>Необходимо учесть при дальнейших изысканиях, что б</w:t>
      </w:r>
      <w:r w:rsidR="005E64CE" w:rsidRPr="002D30EB">
        <w:rPr>
          <w:rFonts w:ascii="Times New Roman" w:eastAsiaTheme="minorEastAsia" w:hAnsi="Times New Roman" w:cs="Times New Roman"/>
          <w:bCs/>
          <w:sz w:val="28"/>
          <w:szCs w:val="28"/>
          <w:lang w:eastAsia="ru-RU"/>
        </w:rPr>
        <w:t>ольшой диаметр пор по режиму № 1 при реализации принудительного инициирования пробоя диктует необходимость подбора оптимального значения амплитуды потенциала.</w:t>
      </w:r>
    </w:p>
    <w:p w:rsidR="005E64CE" w:rsidRPr="002D30EB" w:rsidRDefault="00D217C5" w:rsidP="00136AB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Проведены</w:t>
      </w:r>
      <w:r w:rsidR="005E64CE" w:rsidRPr="002D30EB">
        <w:rPr>
          <w:rFonts w:ascii="Times New Roman" w:eastAsiaTheme="minorEastAsia" w:hAnsi="Times New Roman" w:cs="Times New Roman"/>
          <w:bCs/>
          <w:sz w:val="28"/>
          <w:szCs w:val="28"/>
          <w:lang w:eastAsia="ru-RU"/>
        </w:rPr>
        <w:t xml:space="preserve"> электрохимические исследования образцов с покрытием методом </w:t>
      </w:r>
      <w:proofErr w:type="spellStart"/>
      <w:r w:rsidR="005E64CE" w:rsidRPr="002D30EB">
        <w:rPr>
          <w:rFonts w:ascii="Times New Roman" w:eastAsiaTheme="minorEastAsia" w:hAnsi="Times New Roman" w:cs="Times New Roman"/>
          <w:bCs/>
          <w:sz w:val="28"/>
          <w:szCs w:val="28"/>
          <w:lang w:eastAsia="ru-RU"/>
        </w:rPr>
        <w:t>импедансной</w:t>
      </w:r>
      <w:proofErr w:type="spellEnd"/>
      <w:r w:rsidR="005E64CE" w:rsidRPr="002D30EB">
        <w:rPr>
          <w:rFonts w:ascii="Times New Roman" w:eastAsiaTheme="minorEastAsia" w:hAnsi="Times New Roman" w:cs="Times New Roman"/>
          <w:bCs/>
          <w:sz w:val="28"/>
          <w:szCs w:val="28"/>
          <w:lang w:eastAsia="ru-RU"/>
        </w:rPr>
        <w:t xml:space="preserve"> спектроскопии</w:t>
      </w:r>
      <w:r w:rsidRPr="002D30EB">
        <w:rPr>
          <w:rFonts w:ascii="Times New Roman" w:eastAsiaTheme="minorEastAsia" w:hAnsi="Times New Roman" w:cs="Times New Roman"/>
          <w:bCs/>
          <w:sz w:val="28"/>
          <w:szCs w:val="28"/>
          <w:lang w:eastAsia="ru-RU"/>
        </w:rPr>
        <w:t>.</w:t>
      </w:r>
      <w:r w:rsidR="005E64CE" w:rsidRPr="002D30EB">
        <w:rPr>
          <w:rFonts w:ascii="Times New Roman" w:eastAsiaTheme="minorEastAsia" w:hAnsi="Times New Roman" w:cs="Times New Roman"/>
          <w:bCs/>
          <w:sz w:val="28"/>
          <w:szCs w:val="28"/>
          <w:lang w:eastAsia="ru-RU"/>
        </w:rPr>
        <w:t xml:space="preserve"> Расч</w:t>
      </w:r>
      <w:r w:rsidR="00136ABB">
        <w:rPr>
          <w:rFonts w:ascii="Times New Roman" w:eastAsiaTheme="minorEastAsia" w:hAnsi="Times New Roman" w:cs="Times New Roman"/>
          <w:bCs/>
          <w:sz w:val="28"/>
          <w:szCs w:val="28"/>
          <w:lang w:eastAsia="ru-RU"/>
        </w:rPr>
        <w:t>е</w:t>
      </w:r>
      <w:r w:rsidR="005E64CE" w:rsidRPr="002D30EB">
        <w:rPr>
          <w:rFonts w:ascii="Times New Roman" w:eastAsiaTheme="minorEastAsia" w:hAnsi="Times New Roman" w:cs="Times New Roman"/>
          <w:bCs/>
          <w:sz w:val="28"/>
          <w:szCs w:val="28"/>
          <w:lang w:eastAsia="ru-RU"/>
        </w:rPr>
        <w:t xml:space="preserve">тные параметры элементов ЭЭС для ПЭО покрытия, сформированного на сплаве МЛ5, приведены в таблице </w:t>
      </w:r>
      <w:r w:rsidRPr="002D30EB">
        <w:rPr>
          <w:rFonts w:ascii="Times New Roman" w:eastAsiaTheme="minorEastAsia" w:hAnsi="Times New Roman" w:cs="Times New Roman"/>
          <w:bCs/>
          <w:sz w:val="28"/>
          <w:szCs w:val="28"/>
          <w:lang w:eastAsia="ru-RU"/>
        </w:rPr>
        <w:t>4</w:t>
      </w:r>
      <w:r w:rsidR="00136ABB">
        <w:rPr>
          <w:rFonts w:ascii="Times New Roman" w:eastAsiaTheme="minorEastAsia" w:hAnsi="Times New Roman" w:cs="Times New Roman"/>
          <w:bCs/>
          <w:sz w:val="28"/>
          <w:szCs w:val="28"/>
          <w:lang w:eastAsia="ru-RU"/>
        </w:rPr>
        <w:t>.</w:t>
      </w:r>
    </w:p>
    <w:p w:rsidR="00136ABB" w:rsidRPr="00136ABB" w:rsidRDefault="005E64CE" w:rsidP="00136ABB">
      <w:pPr>
        <w:spacing w:after="0" w:line="360" w:lineRule="auto"/>
        <w:jc w:val="right"/>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 xml:space="preserve">Таблица </w:t>
      </w:r>
      <w:r w:rsidR="00D217C5" w:rsidRPr="00136ABB">
        <w:rPr>
          <w:rFonts w:ascii="Times New Roman" w:eastAsiaTheme="minorEastAsia" w:hAnsi="Times New Roman" w:cs="Times New Roman"/>
          <w:sz w:val="24"/>
          <w:szCs w:val="28"/>
          <w:lang w:eastAsia="ru-RU"/>
        </w:rPr>
        <w:t>4</w:t>
      </w:r>
    </w:p>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Расч</w:t>
      </w:r>
      <w:r w:rsidR="00136ABB" w:rsidRPr="00136ABB">
        <w:rPr>
          <w:rFonts w:ascii="Times New Roman" w:eastAsiaTheme="minorEastAsia" w:hAnsi="Times New Roman" w:cs="Times New Roman"/>
          <w:sz w:val="24"/>
          <w:szCs w:val="28"/>
          <w:lang w:eastAsia="ru-RU"/>
        </w:rPr>
        <w:t>е</w:t>
      </w:r>
      <w:r w:rsidRPr="00136ABB">
        <w:rPr>
          <w:rFonts w:ascii="Times New Roman" w:eastAsiaTheme="minorEastAsia" w:hAnsi="Times New Roman" w:cs="Times New Roman"/>
          <w:sz w:val="24"/>
          <w:szCs w:val="28"/>
          <w:lang w:eastAsia="ru-RU"/>
        </w:rPr>
        <w:t>тные параметры элементов эквивалентной элект</w:t>
      </w:r>
      <w:r w:rsidR="00136ABB">
        <w:rPr>
          <w:rFonts w:ascii="Times New Roman" w:eastAsiaTheme="minorEastAsia" w:hAnsi="Times New Roman" w:cs="Times New Roman"/>
          <w:sz w:val="24"/>
          <w:szCs w:val="28"/>
          <w:lang w:eastAsia="ru-RU"/>
        </w:rPr>
        <w:t xml:space="preserve">рической схемы </w:t>
      </w:r>
      <w:r w:rsidR="00136ABB">
        <w:rPr>
          <w:rFonts w:ascii="Times New Roman" w:eastAsiaTheme="minorEastAsia" w:hAnsi="Times New Roman" w:cs="Times New Roman"/>
          <w:sz w:val="24"/>
          <w:szCs w:val="28"/>
          <w:lang w:eastAsia="ru-RU"/>
        </w:rPr>
        <w:br/>
        <w:t>для ПЭО покрытия</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021"/>
        <w:gridCol w:w="992"/>
        <w:gridCol w:w="1276"/>
        <w:gridCol w:w="708"/>
        <w:gridCol w:w="993"/>
        <w:gridCol w:w="1275"/>
        <w:gridCol w:w="709"/>
        <w:gridCol w:w="992"/>
        <w:gridCol w:w="1134"/>
      </w:tblGrid>
      <w:tr w:rsidR="005E64CE" w:rsidRPr="00136ABB" w:rsidTr="00136ABB">
        <w:trPr>
          <w:trHeight w:val="255"/>
        </w:trPr>
        <w:tc>
          <w:tcPr>
            <w:tcW w:w="1021" w:type="dxa"/>
            <w:vMerge w:val="restart"/>
            <w:vAlign w:val="center"/>
          </w:tcPr>
          <w:p w:rsidR="005E64CE" w:rsidRPr="00136ABB" w:rsidRDefault="005E64CE" w:rsidP="00136ABB">
            <w:pPr>
              <w:spacing w:after="0"/>
              <w:ind w:left="-168" w:right="-19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 xml:space="preserve">Режим </w:t>
            </w:r>
          </w:p>
        </w:tc>
        <w:tc>
          <w:tcPr>
            <w:tcW w:w="992" w:type="dxa"/>
            <w:vMerge w:val="restart"/>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val="en-US" w:eastAsia="ru-RU"/>
              </w:rPr>
              <w:t>R</w:t>
            </w:r>
            <w:r w:rsidRPr="00136ABB">
              <w:rPr>
                <w:rFonts w:ascii="Times New Roman" w:eastAsiaTheme="minorEastAsia" w:hAnsi="Times New Roman" w:cs="Times New Roman"/>
                <w:sz w:val="24"/>
                <w:szCs w:val="28"/>
                <w:vertAlign w:val="subscript"/>
                <w:lang w:eastAsia="ru-RU"/>
              </w:rPr>
              <w:t>эл</w:t>
            </w:r>
            <w:r w:rsidRPr="00136ABB">
              <w:rPr>
                <w:rFonts w:ascii="Times New Roman" w:eastAsiaTheme="minorEastAsia" w:hAnsi="Times New Roman" w:cs="Times New Roman"/>
                <w:sz w:val="24"/>
                <w:szCs w:val="28"/>
                <w:lang w:eastAsia="ru-RU"/>
              </w:rPr>
              <w:t>, Oм·cм</w:t>
            </w:r>
            <w:r w:rsidRPr="00136ABB">
              <w:rPr>
                <w:rFonts w:ascii="Times New Roman" w:eastAsiaTheme="minorEastAsia" w:hAnsi="Times New Roman" w:cs="Times New Roman"/>
                <w:sz w:val="24"/>
                <w:szCs w:val="28"/>
                <w:vertAlign w:val="superscript"/>
                <w:lang w:eastAsia="ru-RU"/>
              </w:rPr>
              <w:t>-2</w:t>
            </w:r>
          </w:p>
        </w:tc>
        <w:tc>
          <w:tcPr>
            <w:tcW w:w="1984" w:type="dxa"/>
            <w:gridSpan w:val="2"/>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val="en-US" w:eastAsia="ru-RU"/>
              </w:rPr>
              <w:t>CPE</w:t>
            </w:r>
            <w:r w:rsidRPr="00136ABB">
              <w:rPr>
                <w:rFonts w:ascii="Times New Roman" w:eastAsiaTheme="minorEastAsia" w:hAnsi="Times New Roman" w:cs="Times New Roman"/>
                <w:sz w:val="24"/>
                <w:szCs w:val="28"/>
                <w:vertAlign w:val="subscript"/>
                <w:lang w:eastAsia="ru-RU"/>
              </w:rPr>
              <w:t>1</w:t>
            </w:r>
            <w:r w:rsidRPr="00136ABB">
              <w:rPr>
                <w:rFonts w:ascii="Times New Roman" w:eastAsiaTheme="minorEastAsia" w:hAnsi="Times New Roman" w:cs="Times New Roman"/>
                <w:sz w:val="24"/>
                <w:szCs w:val="28"/>
                <w:lang w:eastAsia="ru-RU"/>
              </w:rPr>
              <w:t>,</w:t>
            </w:r>
          </w:p>
        </w:tc>
        <w:tc>
          <w:tcPr>
            <w:tcW w:w="993" w:type="dxa"/>
            <w:vMerge w:val="restart"/>
            <w:vAlign w:val="center"/>
          </w:tcPr>
          <w:p w:rsidR="005E64CE" w:rsidRPr="00136ABB" w:rsidRDefault="005E64CE" w:rsidP="00136ABB">
            <w:pPr>
              <w:spacing w:after="0"/>
              <w:jc w:val="center"/>
              <w:rPr>
                <w:rFonts w:ascii="Times New Roman" w:eastAsiaTheme="minorEastAsia" w:hAnsi="Times New Roman" w:cs="Times New Roman"/>
                <w:sz w:val="24"/>
                <w:szCs w:val="28"/>
                <w:vertAlign w:val="subscript"/>
                <w:lang w:eastAsia="ru-RU"/>
              </w:rPr>
            </w:pPr>
            <w:r w:rsidRPr="00136ABB">
              <w:rPr>
                <w:rFonts w:ascii="Times New Roman" w:eastAsiaTheme="minorEastAsia" w:hAnsi="Times New Roman" w:cs="Times New Roman"/>
                <w:sz w:val="24"/>
                <w:szCs w:val="28"/>
                <w:lang w:val="en-US" w:eastAsia="ru-RU"/>
              </w:rPr>
              <w:t>R</w:t>
            </w:r>
            <w:r w:rsidRPr="00136ABB">
              <w:rPr>
                <w:rFonts w:ascii="Times New Roman" w:eastAsiaTheme="minorEastAsia" w:hAnsi="Times New Roman" w:cs="Times New Roman"/>
                <w:sz w:val="24"/>
                <w:szCs w:val="28"/>
                <w:vertAlign w:val="subscript"/>
                <w:lang w:eastAsia="ru-RU"/>
              </w:rPr>
              <w:t>1,</w:t>
            </w:r>
          </w:p>
          <w:p w:rsidR="005E64CE" w:rsidRPr="00136ABB" w:rsidRDefault="005E64CE" w:rsidP="00136ABB">
            <w:pPr>
              <w:spacing w:after="0"/>
              <w:jc w:val="center"/>
              <w:rPr>
                <w:rFonts w:ascii="Times New Roman" w:eastAsiaTheme="minorEastAsia" w:hAnsi="Times New Roman" w:cs="Times New Roman"/>
                <w:sz w:val="24"/>
                <w:szCs w:val="28"/>
                <w:lang w:eastAsia="ru-RU"/>
              </w:rPr>
            </w:pPr>
            <w:proofErr w:type="gramStart"/>
            <w:r w:rsidRPr="00136ABB">
              <w:rPr>
                <w:rFonts w:ascii="Times New Roman" w:eastAsiaTheme="minorEastAsia" w:hAnsi="Times New Roman" w:cs="Times New Roman"/>
                <w:sz w:val="24"/>
                <w:szCs w:val="28"/>
                <w:lang w:eastAsia="ru-RU"/>
              </w:rPr>
              <w:t>O</w:t>
            </w:r>
            <w:proofErr w:type="gramEnd"/>
            <w:r w:rsidRPr="00136ABB">
              <w:rPr>
                <w:rFonts w:ascii="Times New Roman" w:eastAsiaTheme="minorEastAsia" w:hAnsi="Times New Roman" w:cs="Times New Roman"/>
                <w:sz w:val="24"/>
                <w:szCs w:val="28"/>
                <w:lang w:eastAsia="ru-RU"/>
              </w:rPr>
              <w:t>м·cм</w:t>
            </w:r>
            <w:r w:rsidRPr="00136ABB">
              <w:rPr>
                <w:rFonts w:ascii="Times New Roman" w:eastAsiaTheme="minorEastAsia" w:hAnsi="Times New Roman" w:cs="Times New Roman"/>
                <w:sz w:val="24"/>
                <w:szCs w:val="28"/>
                <w:vertAlign w:val="superscript"/>
                <w:lang w:eastAsia="ru-RU"/>
              </w:rPr>
              <w:t>-2</w:t>
            </w:r>
          </w:p>
        </w:tc>
        <w:tc>
          <w:tcPr>
            <w:tcW w:w="1984" w:type="dxa"/>
            <w:gridSpan w:val="2"/>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val="en-US" w:eastAsia="ru-RU"/>
              </w:rPr>
              <w:t>CPE</w:t>
            </w:r>
            <w:r w:rsidRPr="00136ABB">
              <w:rPr>
                <w:rFonts w:ascii="Times New Roman" w:eastAsiaTheme="minorEastAsia" w:hAnsi="Times New Roman" w:cs="Times New Roman"/>
                <w:sz w:val="24"/>
                <w:szCs w:val="28"/>
                <w:vertAlign w:val="subscript"/>
                <w:lang w:eastAsia="ru-RU"/>
              </w:rPr>
              <w:t>11</w:t>
            </w:r>
            <w:r w:rsidRPr="00136ABB">
              <w:rPr>
                <w:rFonts w:ascii="Times New Roman" w:eastAsiaTheme="minorEastAsia" w:hAnsi="Times New Roman" w:cs="Times New Roman"/>
                <w:sz w:val="24"/>
                <w:szCs w:val="28"/>
                <w:lang w:eastAsia="ru-RU"/>
              </w:rPr>
              <w:t>,</w:t>
            </w:r>
          </w:p>
        </w:tc>
        <w:tc>
          <w:tcPr>
            <w:tcW w:w="992" w:type="dxa"/>
            <w:vMerge w:val="restart"/>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val="en-US" w:eastAsia="ru-RU"/>
              </w:rPr>
              <w:t>R</w:t>
            </w:r>
            <w:r w:rsidRPr="00136ABB">
              <w:rPr>
                <w:rFonts w:ascii="Times New Roman" w:eastAsiaTheme="minorEastAsia" w:hAnsi="Times New Roman" w:cs="Times New Roman"/>
                <w:sz w:val="24"/>
                <w:szCs w:val="28"/>
                <w:vertAlign w:val="subscript"/>
                <w:lang w:eastAsia="ru-RU"/>
              </w:rPr>
              <w:t>11</w:t>
            </w:r>
            <w:r w:rsidRPr="00136ABB">
              <w:rPr>
                <w:rFonts w:ascii="Times New Roman" w:eastAsiaTheme="minorEastAsia" w:hAnsi="Times New Roman" w:cs="Times New Roman"/>
                <w:sz w:val="24"/>
                <w:szCs w:val="28"/>
                <w:lang w:eastAsia="ru-RU"/>
              </w:rPr>
              <w:t>, Oм·cм</w:t>
            </w:r>
            <w:r w:rsidRPr="00136ABB">
              <w:rPr>
                <w:rFonts w:ascii="Times New Roman" w:eastAsiaTheme="minorEastAsia" w:hAnsi="Times New Roman" w:cs="Times New Roman"/>
                <w:sz w:val="24"/>
                <w:szCs w:val="28"/>
                <w:vertAlign w:val="superscript"/>
                <w:lang w:eastAsia="ru-RU"/>
              </w:rPr>
              <w:t>-2</w:t>
            </w:r>
          </w:p>
        </w:tc>
        <w:tc>
          <w:tcPr>
            <w:tcW w:w="1134" w:type="dxa"/>
            <w:vMerge w:val="restart"/>
            <w:vAlign w:val="center"/>
          </w:tcPr>
          <w:p w:rsidR="005E64CE" w:rsidRPr="00136ABB" w:rsidRDefault="005E64CE" w:rsidP="00136ABB">
            <w:pPr>
              <w:spacing w:after="0"/>
              <w:jc w:val="center"/>
              <w:rPr>
                <w:rFonts w:ascii="Times New Roman" w:eastAsiaTheme="minorEastAsia" w:hAnsi="Times New Roman" w:cs="Times New Roman"/>
                <w:sz w:val="24"/>
                <w:szCs w:val="28"/>
                <w:vertAlign w:val="subscript"/>
                <w:lang w:eastAsia="ru-RU"/>
              </w:rPr>
            </w:pPr>
            <w:r w:rsidRPr="00136ABB">
              <w:rPr>
                <w:rFonts w:ascii="Times New Roman" w:eastAsiaTheme="minorEastAsia" w:hAnsi="Times New Roman" w:cs="Times New Roman"/>
                <w:sz w:val="24"/>
                <w:szCs w:val="28"/>
                <w:lang w:eastAsia="ru-RU"/>
              </w:rPr>
              <w:t>|</w:t>
            </w:r>
            <w:r w:rsidRPr="00136ABB">
              <w:rPr>
                <w:rFonts w:ascii="Times New Roman" w:eastAsiaTheme="minorEastAsia" w:hAnsi="Times New Roman" w:cs="Times New Roman"/>
                <w:sz w:val="24"/>
                <w:szCs w:val="28"/>
                <w:lang w:val="en-US" w:eastAsia="ru-RU"/>
              </w:rPr>
              <w:t>Z</w:t>
            </w:r>
            <w:r w:rsidRPr="00136ABB">
              <w:rPr>
                <w:rFonts w:ascii="Times New Roman" w:eastAsiaTheme="minorEastAsia" w:hAnsi="Times New Roman" w:cs="Times New Roman"/>
                <w:sz w:val="24"/>
                <w:szCs w:val="28"/>
                <w:lang w:eastAsia="ru-RU"/>
              </w:rPr>
              <w:t>|</w:t>
            </w:r>
            <w:r w:rsidRPr="00136ABB">
              <w:rPr>
                <w:rFonts w:ascii="Times New Roman" w:eastAsiaTheme="minorEastAsia" w:hAnsi="Times New Roman" w:cs="Times New Roman"/>
                <w:sz w:val="24"/>
                <w:szCs w:val="28"/>
                <w:vertAlign w:val="subscript"/>
                <w:lang w:val="en-US" w:eastAsia="ru-RU"/>
              </w:rPr>
              <w:t>f </w:t>
            </w:r>
            <w:r w:rsidRPr="00136ABB">
              <w:rPr>
                <w:rFonts w:ascii="Times New Roman" w:eastAsiaTheme="minorEastAsia" w:hAnsi="Times New Roman" w:cs="Times New Roman"/>
                <w:sz w:val="24"/>
                <w:szCs w:val="28"/>
                <w:vertAlign w:val="subscript"/>
                <w:lang w:eastAsia="ru-RU"/>
              </w:rPr>
              <w:t>=</w:t>
            </w:r>
            <w:r w:rsidRPr="00136ABB">
              <w:rPr>
                <w:rFonts w:ascii="Times New Roman" w:eastAsiaTheme="minorEastAsia" w:hAnsi="Times New Roman" w:cs="Times New Roman"/>
                <w:sz w:val="24"/>
                <w:szCs w:val="28"/>
                <w:vertAlign w:val="subscript"/>
                <w:lang w:val="en-US" w:eastAsia="ru-RU"/>
              </w:rPr>
              <w:t> </w:t>
            </w:r>
            <w:r w:rsidRPr="00136ABB">
              <w:rPr>
                <w:rFonts w:ascii="Times New Roman" w:eastAsiaTheme="minorEastAsia" w:hAnsi="Times New Roman" w:cs="Times New Roman"/>
                <w:sz w:val="24"/>
                <w:szCs w:val="28"/>
                <w:vertAlign w:val="subscript"/>
                <w:lang w:eastAsia="ru-RU"/>
              </w:rPr>
              <w:t>0,1</w:t>
            </w:r>
            <w:r w:rsidRPr="00136ABB">
              <w:rPr>
                <w:rFonts w:ascii="Times New Roman" w:eastAsiaTheme="minorEastAsia" w:hAnsi="Times New Roman" w:cs="Times New Roman"/>
                <w:sz w:val="24"/>
                <w:szCs w:val="28"/>
                <w:vertAlign w:val="subscript"/>
                <w:lang w:val="en-US" w:eastAsia="ru-RU"/>
              </w:rPr>
              <w:t> </w:t>
            </w:r>
            <w:r w:rsidRPr="00136ABB">
              <w:rPr>
                <w:rFonts w:ascii="Times New Roman" w:eastAsiaTheme="minorEastAsia" w:hAnsi="Times New Roman" w:cs="Times New Roman"/>
                <w:sz w:val="24"/>
                <w:szCs w:val="28"/>
                <w:vertAlign w:val="subscript"/>
                <w:lang w:eastAsia="ru-RU"/>
              </w:rPr>
              <w:t>Гц</w:t>
            </w:r>
            <w:r w:rsidRPr="00136ABB">
              <w:rPr>
                <w:rFonts w:ascii="Times New Roman" w:eastAsiaTheme="minorEastAsia" w:hAnsi="Times New Roman" w:cs="Times New Roman"/>
                <w:sz w:val="24"/>
                <w:szCs w:val="28"/>
                <w:lang w:eastAsia="ru-RU"/>
              </w:rPr>
              <w:t>,</w:t>
            </w:r>
          </w:p>
          <w:p w:rsidR="005E64CE" w:rsidRPr="00136ABB" w:rsidRDefault="005E64CE" w:rsidP="00136ABB">
            <w:pPr>
              <w:spacing w:after="0"/>
              <w:jc w:val="center"/>
              <w:rPr>
                <w:rFonts w:ascii="Times New Roman" w:eastAsiaTheme="minorEastAsia" w:hAnsi="Times New Roman" w:cs="Times New Roman"/>
                <w:sz w:val="24"/>
                <w:szCs w:val="28"/>
                <w:lang w:eastAsia="ru-RU"/>
              </w:rPr>
            </w:pPr>
            <w:proofErr w:type="gramStart"/>
            <w:r w:rsidRPr="00136ABB">
              <w:rPr>
                <w:rFonts w:ascii="Times New Roman" w:eastAsiaTheme="minorEastAsia" w:hAnsi="Times New Roman" w:cs="Times New Roman"/>
                <w:sz w:val="24"/>
                <w:szCs w:val="28"/>
                <w:lang w:eastAsia="ru-RU"/>
              </w:rPr>
              <w:t>O</w:t>
            </w:r>
            <w:proofErr w:type="gramEnd"/>
            <w:r w:rsidRPr="00136ABB">
              <w:rPr>
                <w:rFonts w:ascii="Times New Roman" w:eastAsiaTheme="minorEastAsia" w:hAnsi="Times New Roman" w:cs="Times New Roman"/>
                <w:sz w:val="24"/>
                <w:szCs w:val="28"/>
                <w:lang w:eastAsia="ru-RU"/>
              </w:rPr>
              <w:t>м·cм</w:t>
            </w:r>
            <w:r w:rsidRPr="00136ABB">
              <w:rPr>
                <w:rFonts w:ascii="Times New Roman" w:eastAsiaTheme="minorEastAsia" w:hAnsi="Times New Roman" w:cs="Times New Roman"/>
                <w:sz w:val="24"/>
                <w:szCs w:val="28"/>
                <w:vertAlign w:val="superscript"/>
                <w:lang w:eastAsia="ru-RU"/>
              </w:rPr>
              <w:t>-2</w:t>
            </w:r>
          </w:p>
        </w:tc>
      </w:tr>
      <w:tr w:rsidR="005E64CE" w:rsidRPr="00136ABB" w:rsidTr="00136ABB">
        <w:trPr>
          <w:trHeight w:val="300"/>
        </w:trPr>
        <w:tc>
          <w:tcPr>
            <w:tcW w:w="1021" w:type="dxa"/>
            <w:vMerge/>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
        </w:tc>
        <w:tc>
          <w:tcPr>
            <w:tcW w:w="992" w:type="dxa"/>
            <w:vMerge/>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
        </w:tc>
        <w:tc>
          <w:tcPr>
            <w:tcW w:w="1276"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roofErr w:type="spellStart"/>
            <w:r w:rsidRPr="00136ABB">
              <w:rPr>
                <w:rFonts w:ascii="Times New Roman" w:eastAsiaTheme="minorEastAsia" w:hAnsi="Times New Roman" w:cs="Times New Roman"/>
                <w:i/>
                <w:iCs/>
                <w:sz w:val="24"/>
                <w:szCs w:val="28"/>
                <w:lang w:val="en-US" w:eastAsia="ru-RU"/>
              </w:rPr>
              <w:t>Y</w:t>
            </w:r>
            <w:r w:rsidRPr="00136ABB">
              <w:rPr>
                <w:rFonts w:ascii="Times New Roman" w:eastAsiaTheme="minorEastAsia" w:hAnsi="Times New Roman" w:cs="Times New Roman"/>
                <w:sz w:val="24"/>
                <w:szCs w:val="28"/>
                <w:vertAlign w:val="subscript"/>
                <w:lang w:val="en-US" w:eastAsia="ru-RU"/>
              </w:rPr>
              <w:t>o</w:t>
            </w:r>
            <w:proofErr w:type="spellEnd"/>
            <w:r w:rsidRPr="00136ABB">
              <w:rPr>
                <w:rFonts w:ascii="Times New Roman" w:eastAsiaTheme="minorEastAsia" w:hAnsi="Times New Roman" w:cs="Times New Roman"/>
                <w:sz w:val="24"/>
                <w:szCs w:val="28"/>
                <w:lang w:eastAsia="ru-RU"/>
              </w:rPr>
              <w:t>,</w:t>
            </w:r>
          </w:p>
          <w:p w:rsidR="005E64CE" w:rsidRPr="00136ABB" w:rsidRDefault="005E64CE" w:rsidP="00136ABB">
            <w:pPr>
              <w:spacing w:after="0"/>
              <w:jc w:val="center"/>
              <w:rPr>
                <w:rFonts w:ascii="Times New Roman" w:eastAsiaTheme="minorEastAsia" w:hAnsi="Times New Roman" w:cs="Times New Roman"/>
                <w:sz w:val="24"/>
                <w:szCs w:val="28"/>
                <w:lang w:eastAsia="ru-RU"/>
              </w:rPr>
            </w:pPr>
            <w:proofErr w:type="gramStart"/>
            <w:r w:rsidRPr="00136ABB">
              <w:rPr>
                <w:rFonts w:ascii="Times New Roman" w:eastAsiaTheme="minorEastAsia" w:hAnsi="Times New Roman" w:cs="Times New Roman"/>
                <w:sz w:val="24"/>
                <w:szCs w:val="28"/>
                <w:lang w:eastAsia="ru-RU"/>
              </w:rPr>
              <w:t>См</w:t>
            </w:r>
            <w:proofErr w:type="gramEnd"/>
            <w:r w:rsidRPr="00136ABB">
              <w:rPr>
                <w:rFonts w:ascii="Times New Roman" w:eastAsiaTheme="minorEastAsia" w:hAnsi="Times New Roman" w:cs="Times New Roman"/>
                <w:sz w:val="24"/>
                <w:szCs w:val="28"/>
                <w:lang w:eastAsia="ru-RU"/>
              </w:rPr>
              <w:t>∙см</w:t>
            </w:r>
            <w:r w:rsidRPr="00136ABB">
              <w:rPr>
                <w:rFonts w:ascii="Times New Roman" w:eastAsiaTheme="minorEastAsia" w:hAnsi="Times New Roman" w:cs="Times New Roman"/>
                <w:sz w:val="24"/>
                <w:szCs w:val="28"/>
                <w:vertAlign w:val="superscript"/>
                <w:lang w:eastAsia="ru-RU"/>
              </w:rPr>
              <w:t>-2</w:t>
            </w:r>
            <w:r w:rsidRPr="00136ABB">
              <w:rPr>
                <w:rFonts w:ascii="Times New Roman" w:eastAsiaTheme="minorEastAsia" w:hAnsi="Times New Roman" w:cs="Times New Roman"/>
                <w:sz w:val="24"/>
                <w:szCs w:val="28"/>
                <w:lang w:eastAsia="ru-RU"/>
              </w:rPr>
              <w:t>·</w:t>
            </w:r>
            <w:proofErr w:type="spellStart"/>
            <w:r w:rsidRPr="00136ABB">
              <w:rPr>
                <w:rFonts w:ascii="Times New Roman" w:eastAsiaTheme="minorEastAsia" w:hAnsi="Times New Roman" w:cs="Times New Roman"/>
                <w:sz w:val="24"/>
                <w:szCs w:val="28"/>
                <w:lang w:val="en-US" w:eastAsia="ru-RU"/>
              </w:rPr>
              <w:t>c</w:t>
            </w:r>
            <w:r w:rsidRPr="00136ABB">
              <w:rPr>
                <w:rFonts w:ascii="Times New Roman" w:eastAsiaTheme="minorEastAsia" w:hAnsi="Times New Roman" w:cs="Times New Roman"/>
                <w:sz w:val="24"/>
                <w:szCs w:val="28"/>
                <w:vertAlign w:val="superscript"/>
                <w:lang w:val="en-US" w:eastAsia="ru-RU"/>
              </w:rPr>
              <w:t>n</w:t>
            </w:r>
            <w:proofErr w:type="spellEnd"/>
          </w:p>
        </w:tc>
        <w:tc>
          <w:tcPr>
            <w:tcW w:w="708"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val="en-US" w:eastAsia="ru-RU"/>
              </w:rPr>
              <w:t>n</w:t>
            </w:r>
          </w:p>
        </w:tc>
        <w:tc>
          <w:tcPr>
            <w:tcW w:w="993" w:type="dxa"/>
            <w:vMerge/>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
        </w:tc>
        <w:tc>
          <w:tcPr>
            <w:tcW w:w="1275"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roofErr w:type="spellStart"/>
            <w:r w:rsidRPr="00136ABB">
              <w:rPr>
                <w:rFonts w:ascii="Times New Roman" w:eastAsiaTheme="minorEastAsia" w:hAnsi="Times New Roman" w:cs="Times New Roman"/>
                <w:i/>
                <w:iCs/>
                <w:sz w:val="24"/>
                <w:szCs w:val="28"/>
                <w:lang w:val="en-US" w:eastAsia="ru-RU"/>
              </w:rPr>
              <w:t>Y</w:t>
            </w:r>
            <w:r w:rsidRPr="00136ABB">
              <w:rPr>
                <w:rFonts w:ascii="Times New Roman" w:eastAsiaTheme="minorEastAsia" w:hAnsi="Times New Roman" w:cs="Times New Roman"/>
                <w:sz w:val="24"/>
                <w:szCs w:val="28"/>
                <w:vertAlign w:val="subscript"/>
                <w:lang w:val="en-US" w:eastAsia="ru-RU"/>
              </w:rPr>
              <w:t>o</w:t>
            </w:r>
            <w:proofErr w:type="spellEnd"/>
            <w:r w:rsidRPr="00136ABB">
              <w:rPr>
                <w:rFonts w:ascii="Times New Roman" w:eastAsiaTheme="minorEastAsia" w:hAnsi="Times New Roman" w:cs="Times New Roman"/>
                <w:sz w:val="24"/>
                <w:szCs w:val="28"/>
                <w:lang w:eastAsia="ru-RU"/>
              </w:rPr>
              <w:t>,</w:t>
            </w:r>
          </w:p>
          <w:p w:rsidR="005E64CE" w:rsidRPr="00136ABB" w:rsidRDefault="005E64CE" w:rsidP="00136ABB">
            <w:pPr>
              <w:spacing w:after="0"/>
              <w:jc w:val="center"/>
              <w:rPr>
                <w:rFonts w:ascii="Times New Roman" w:eastAsiaTheme="minorEastAsia" w:hAnsi="Times New Roman" w:cs="Times New Roman"/>
                <w:sz w:val="24"/>
                <w:szCs w:val="28"/>
                <w:lang w:eastAsia="ru-RU"/>
              </w:rPr>
            </w:pPr>
            <w:proofErr w:type="gramStart"/>
            <w:r w:rsidRPr="00136ABB">
              <w:rPr>
                <w:rFonts w:ascii="Times New Roman" w:eastAsiaTheme="minorEastAsia" w:hAnsi="Times New Roman" w:cs="Times New Roman"/>
                <w:sz w:val="24"/>
                <w:szCs w:val="28"/>
                <w:lang w:eastAsia="ru-RU"/>
              </w:rPr>
              <w:t>См</w:t>
            </w:r>
            <w:proofErr w:type="gramEnd"/>
            <w:r w:rsidRPr="00136ABB">
              <w:rPr>
                <w:rFonts w:ascii="Times New Roman" w:eastAsiaTheme="minorEastAsia" w:hAnsi="Times New Roman" w:cs="Times New Roman"/>
                <w:sz w:val="24"/>
                <w:szCs w:val="28"/>
                <w:lang w:eastAsia="ru-RU"/>
              </w:rPr>
              <w:t>∙см</w:t>
            </w:r>
            <w:r w:rsidRPr="00136ABB">
              <w:rPr>
                <w:rFonts w:ascii="Times New Roman" w:eastAsiaTheme="minorEastAsia" w:hAnsi="Times New Roman" w:cs="Times New Roman"/>
                <w:sz w:val="24"/>
                <w:szCs w:val="28"/>
                <w:vertAlign w:val="superscript"/>
                <w:lang w:eastAsia="ru-RU"/>
              </w:rPr>
              <w:t>-2</w:t>
            </w:r>
            <w:r w:rsidRPr="00136ABB">
              <w:rPr>
                <w:rFonts w:ascii="Times New Roman" w:eastAsiaTheme="minorEastAsia" w:hAnsi="Times New Roman" w:cs="Times New Roman"/>
                <w:sz w:val="24"/>
                <w:szCs w:val="28"/>
                <w:lang w:eastAsia="ru-RU"/>
              </w:rPr>
              <w:t>·</w:t>
            </w:r>
            <w:proofErr w:type="spellStart"/>
            <w:r w:rsidRPr="00136ABB">
              <w:rPr>
                <w:rFonts w:ascii="Times New Roman" w:eastAsiaTheme="minorEastAsia" w:hAnsi="Times New Roman" w:cs="Times New Roman"/>
                <w:sz w:val="24"/>
                <w:szCs w:val="28"/>
                <w:lang w:val="en-US" w:eastAsia="ru-RU"/>
              </w:rPr>
              <w:t>c</w:t>
            </w:r>
            <w:r w:rsidRPr="00136ABB">
              <w:rPr>
                <w:rFonts w:ascii="Times New Roman" w:eastAsiaTheme="minorEastAsia" w:hAnsi="Times New Roman" w:cs="Times New Roman"/>
                <w:sz w:val="24"/>
                <w:szCs w:val="28"/>
                <w:vertAlign w:val="superscript"/>
                <w:lang w:val="en-US" w:eastAsia="ru-RU"/>
              </w:rPr>
              <w:t>n</w:t>
            </w:r>
            <w:proofErr w:type="spellEnd"/>
          </w:p>
        </w:tc>
        <w:tc>
          <w:tcPr>
            <w:tcW w:w="709"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val="en-US" w:eastAsia="ru-RU"/>
              </w:rPr>
              <w:t>n</w:t>
            </w:r>
          </w:p>
        </w:tc>
        <w:tc>
          <w:tcPr>
            <w:tcW w:w="992" w:type="dxa"/>
            <w:vMerge/>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
        </w:tc>
        <w:tc>
          <w:tcPr>
            <w:tcW w:w="1134" w:type="dxa"/>
            <w:vMerge/>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p>
        </w:tc>
      </w:tr>
      <w:tr w:rsidR="005E64CE" w:rsidRPr="00136ABB" w:rsidTr="00136ABB">
        <w:trPr>
          <w:trHeight w:val="479"/>
        </w:trPr>
        <w:tc>
          <w:tcPr>
            <w:tcW w:w="1021" w:type="dxa"/>
            <w:vAlign w:val="center"/>
          </w:tcPr>
          <w:p w:rsidR="005E64CE" w:rsidRPr="00136ABB" w:rsidRDefault="005E64CE" w:rsidP="00136ABB">
            <w:pPr>
              <w:spacing w:after="0"/>
              <w:ind w:left="-53" w:right="-77"/>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№1</w:t>
            </w:r>
          </w:p>
        </w:tc>
        <w:tc>
          <w:tcPr>
            <w:tcW w:w="992"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29</w:t>
            </w:r>
          </w:p>
        </w:tc>
        <w:tc>
          <w:tcPr>
            <w:tcW w:w="1276"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3,39 ∙ 10</w:t>
            </w:r>
            <w:r w:rsidRPr="00136ABB">
              <w:rPr>
                <w:rFonts w:ascii="Times New Roman" w:eastAsiaTheme="minorEastAsia" w:hAnsi="Times New Roman" w:cs="Times New Roman"/>
                <w:sz w:val="24"/>
                <w:szCs w:val="28"/>
                <w:vertAlign w:val="superscript"/>
                <w:lang w:eastAsia="ru-RU"/>
              </w:rPr>
              <w:t>-7</w:t>
            </w:r>
          </w:p>
        </w:tc>
        <w:tc>
          <w:tcPr>
            <w:tcW w:w="708" w:type="dxa"/>
            <w:vAlign w:val="center"/>
          </w:tcPr>
          <w:p w:rsidR="005E64CE" w:rsidRPr="00136ABB" w:rsidRDefault="005E64CE" w:rsidP="00136ABB">
            <w:pPr>
              <w:spacing w:after="0"/>
              <w:ind w:left="-113" w:right="-103"/>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0,75</w:t>
            </w:r>
          </w:p>
        </w:tc>
        <w:tc>
          <w:tcPr>
            <w:tcW w:w="993" w:type="dxa"/>
            <w:vAlign w:val="center"/>
          </w:tcPr>
          <w:p w:rsidR="005E64CE" w:rsidRPr="00136ABB" w:rsidRDefault="005E64CE" w:rsidP="00136ABB">
            <w:pPr>
              <w:spacing w:after="0"/>
              <w:ind w:left="-156" w:right="-17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24017</w:t>
            </w:r>
          </w:p>
        </w:tc>
        <w:tc>
          <w:tcPr>
            <w:tcW w:w="1275"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7,75 ∙ 10</w:t>
            </w:r>
            <w:r w:rsidRPr="00136ABB">
              <w:rPr>
                <w:rFonts w:ascii="Times New Roman" w:eastAsiaTheme="minorEastAsia" w:hAnsi="Times New Roman" w:cs="Times New Roman"/>
                <w:sz w:val="24"/>
                <w:szCs w:val="28"/>
                <w:vertAlign w:val="superscript"/>
                <w:lang w:eastAsia="ru-RU"/>
              </w:rPr>
              <w:t>-6</w:t>
            </w:r>
          </w:p>
        </w:tc>
        <w:tc>
          <w:tcPr>
            <w:tcW w:w="709" w:type="dxa"/>
            <w:vAlign w:val="center"/>
          </w:tcPr>
          <w:p w:rsidR="005E64CE" w:rsidRPr="00136ABB" w:rsidRDefault="005E64CE" w:rsidP="00136ABB">
            <w:pPr>
              <w:spacing w:after="0"/>
              <w:ind w:left="-144" w:right="-72"/>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0,60</w:t>
            </w:r>
          </w:p>
        </w:tc>
        <w:tc>
          <w:tcPr>
            <w:tcW w:w="992" w:type="dxa"/>
            <w:vAlign w:val="center"/>
          </w:tcPr>
          <w:p w:rsidR="005E64CE" w:rsidRPr="00136ABB" w:rsidRDefault="005E64CE" w:rsidP="00136ABB">
            <w:pPr>
              <w:spacing w:after="0"/>
              <w:ind w:left="-77" w:right="-6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94078</w:t>
            </w:r>
          </w:p>
        </w:tc>
        <w:tc>
          <w:tcPr>
            <w:tcW w:w="1134"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0,89∙10</w:t>
            </w:r>
            <w:r w:rsidRPr="00136ABB">
              <w:rPr>
                <w:rFonts w:ascii="Times New Roman" w:eastAsiaTheme="minorEastAsia" w:hAnsi="Times New Roman" w:cs="Times New Roman"/>
                <w:sz w:val="24"/>
                <w:szCs w:val="28"/>
                <w:vertAlign w:val="superscript"/>
                <w:lang w:eastAsia="ru-RU"/>
              </w:rPr>
              <w:t xml:space="preserve">5 </w:t>
            </w:r>
          </w:p>
        </w:tc>
      </w:tr>
      <w:tr w:rsidR="005E64CE" w:rsidRPr="00136ABB" w:rsidTr="00136ABB">
        <w:tc>
          <w:tcPr>
            <w:tcW w:w="1021" w:type="dxa"/>
            <w:vAlign w:val="center"/>
          </w:tcPr>
          <w:p w:rsidR="005E64CE" w:rsidRPr="00136ABB" w:rsidRDefault="005E64CE" w:rsidP="00136ABB">
            <w:pPr>
              <w:spacing w:after="0"/>
              <w:ind w:left="-53" w:right="-77"/>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 xml:space="preserve">№2 </w:t>
            </w:r>
          </w:p>
        </w:tc>
        <w:tc>
          <w:tcPr>
            <w:tcW w:w="992"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29</w:t>
            </w:r>
          </w:p>
        </w:tc>
        <w:tc>
          <w:tcPr>
            <w:tcW w:w="1276"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4,96 ∙ 10</w:t>
            </w:r>
            <w:r w:rsidRPr="00136ABB">
              <w:rPr>
                <w:rFonts w:ascii="Times New Roman" w:eastAsiaTheme="minorEastAsia" w:hAnsi="Times New Roman" w:cs="Times New Roman"/>
                <w:sz w:val="24"/>
                <w:szCs w:val="28"/>
                <w:vertAlign w:val="superscript"/>
                <w:lang w:eastAsia="ru-RU"/>
              </w:rPr>
              <w:t>-7</w:t>
            </w:r>
          </w:p>
        </w:tc>
        <w:tc>
          <w:tcPr>
            <w:tcW w:w="708" w:type="dxa"/>
            <w:vAlign w:val="center"/>
          </w:tcPr>
          <w:p w:rsidR="005E64CE" w:rsidRPr="00136ABB" w:rsidRDefault="005E64CE" w:rsidP="00136ABB">
            <w:pPr>
              <w:spacing w:after="0"/>
              <w:ind w:left="-113" w:right="-103"/>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0,73</w:t>
            </w:r>
          </w:p>
        </w:tc>
        <w:tc>
          <w:tcPr>
            <w:tcW w:w="993" w:type="dxa"/>
            <w:vAlign w:val="center"/>
          </w:tcPr>
          <w:p w:rsidR="005E64CE" w:rsidRPr="00136ABB" w:rsidRDefault="005E64CE" w:rsidP="00136ABB">
            <w:pPr>
              <w:spacing w:after="0"/>
              <w:ind w:left="-156" w:right="-17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34307</w:t>
            </w:r>
          </w:p>
        </w:tc>
        <w:tc>
          <w:tcPr>
            <w:tcW w:w="1275"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1,19 ∙ 10</w:t>
            </w:r>
            <w:r w:rsidRPr="00136ABB">
              <w:rPr>
                <w:rFonts w:ascii="Times New Roman" w:eastAsiaTheme="minorEastAsia" w:hAnsi="Times New Roman" w:cs="Times New Roman"/>
                <w:sz w:val="24"/>
                <w:szCs w:val="28"/>
                <w:vertAlign w:val="superscript"/>
                <w:lang w:eastAsia="ru-RU"/>
              </w:rPr>
              <w:t>-5</w:t>
            </w:r>
          </w:p>
        </w:tc>
        <w:tc>
          <w:tcPr>
            <w:tcW w:w="709" w:type="dxa"/>
            <w:vAlign w:val="center"/>
          </w:tcPr>
          <w:p w:rsidR="005E64CE" w:rsidRPr="00136ABB" w:rsidRDefault="005E64CE" w:rsidP="00136ABB">
            <w:pPr>
              <w:spacing w:after="0"/>
              <w:ind w:left="-144" w:right="-72"/>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0,72</w:t>
            </w:r>
          </w:p>
        </w:tc>
        <w:tc>
          <w:tcPr>
            <w:tcW w:w="992" w:type="dxa"/>
            <w:vAlign w:val="center"/>
          </w:tcPr>
          <w:p w:rsidR="005E64CE" w:rsidRPr="00136ABB" w:rsidRDefault="005E64CE" w:rsidP="00136ABB">
            <w:pPr>
              <w:spacing w:after="0"/>
              <w:ind w:left="-77" w:right="-6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93239</w:t>
            </w:r>
          </w:p>
        </w:tc>
        <w:tc>
          <w:tcPr>
            <w:tcW w:w="1134" w:type="dxa"/>
            <w:vAlign w:val="center"/>
          </w:tcPr>
          <w:p w:rsidR="005E64CE" w:rsidRPr="00136ABB" w:rsidRDefault="005E64CE" w:rsidP="00136ABB">
            <w:pPr>
              <w:spacing w:after="0"/>
              <w:jc w:val="center"/>
              <w:rPr>
                <w:rFonts w:ascii="Times New Roman" w:eastAsiaTheme="minorEastAsia" w:hAnsi="Times New Roman" w:cs="Times New Roman"/>
                <w:sz w:val="24"/>
                <w:szCs w:val="28"/>
                <w:lang w:eastAsia="ru-RU"/>
              </w:rPr>
            </w:pPr>
            <w:r w:rsidRPr="00136ABB">
              <w:rPr>
                <w:rFonts w:ascii="Times New Roman" w:eastAsiaTheme="minorEastAsia" w:hAnsi="Times New Roman" w:cs="Times New Roman"/>
                <w:sz w:val="24"/>
                <w:szCs w:val="28"/>
                <w:lang w:eastAsia="ru-RU"/>
              </w:rPr>
              <w:t>0,90∙10</w:t>
            </w:r>
            <w:r w:rsidRPr="00136ABB">
              <w:rPr>
                <w:rFonts w:ascii="Times New Roman" w:eastAsiaTheme="minorEastAsia" w:hAnsi="Times New Roman" w:cs="Times New Roman"/>
                <w:sz w:val="24"/>
                <w:szCs w:val="28"/>
                <w:vertAlign w:val="superscript"/>
                <w:lang w:eastAsia="ru-RU"/>
              </w:rPr>
              <w:t>5</w:t>
            </w:r>
          </w:p>
        </w:tc>
      </w:tr>
    </w:tbl>
    <w:p w:rsidR="005E64CE" w:rsidRPr="002D30EB" w:rsidRDefault="005E64CE" w:rsidP="00B17E7B">
      <w:pPr>
        <w:spacing w:after="0" w:line="360" w:lineRule="auto"/>
        <w:ind w:firstLine="851"/>
        <w:jc w:val="both"/>
        <w:rPr>
          <w:rFonts w:ascii="Times New Roman" w:eastAsiaTheme="minorEastAsia" w:hAnsi="Times New Roman" w:cs="Times New Roman"/>
          <w:bCs/>
          <w:sz w:val="28"/>
          <w:szCs w:val="28"/>
          <w:lang w:eastAsia="ru-RU"/>
        </w:rPr>
      </w:pPr>
    </w:p>
    <w:p w:rsidR="005E64CE" w:rsidRPr="002D30EB" w:rsidRDefault="005E64CE" w:rsidP="00136AB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 xml:space="preserve">Несмотря на различия в структуре ПЭО покрытия результаты </w:t>
      </w:r>
      <w:proofErr w:type="spellStart"/>
      <w:r w:rsidRPr="002D30EB">
        <w:rPr>
          <w:rFonts w:ascii="Times New Roman" w:eastAsiaTheme="minorEastAsia" w:hAnsi="Times New Roman" w:cs="Times New Roman"/>
          <w:bCs/>
          <w:sz w:val="28"/>
          <w:szCs w:val="28"/>
          <w:lang w:eastAsia="ru-RU"/>
        </w:rPr>
        <w:t>импедансной</w:t>
      </w:r>
      <w:proofErr w:type="spellEnd"/>
      <w:r w:rsidRPr="002D30EB">
        <w:rPr>
          <w:rFonts w:ascii="Times New Roman" w:eastAsiaTheme="minorEastAsia" w:hAnsi="Times New Roman" w:cs="Times New Roman"/>
          <w:bCs/>
          <w:sz w:val="28"/>
          <w:szCs w:val="28"/>
          <w:lang w:eastAsia="ru-RU"/>
        </w:rPr>
        <w:t xml:space="preserve"> спектроскопии показали, что в целом изоляционные свойства покрытия, сформированного по разным токовым режимам, находятся на одном уровне. </w:t>
      </w:r>
    </w:p>
    <w:p w:rsidR="005E64CE" w:rsidRPr="002D30EB" w:rsidRDefault="005E64CE" w:rsidP="00136ABB">
      <w:pPr>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 xml:space="preserve">Результаты сравнительных ускоренных коррозионных испытаний полностью коррелируют с данными электрохимических исследований. Осмотр внешнего вида показал, что ПЭО покрытия не имеют изменения цвета, зафиксированы лишь подтеки распыляемого  раствора. На образцах имеются единичные коррозионные поражения диаметром менее 1 мм. </w:t>
      </w:r>
    </w:p>
    <w:p w:rsidR="00216122" w:rsidRPr="002D30EB" w:rsidRDefault="00216122" w:rsidP="00136AB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Проведенные исследования показали, что оптимизацией режимов поляризующего тока процесса ПЭО можно добиться существенных улучшений защитных свойств покрытий, формируемых на магниевом сплаве МЛ5. Однако полученные результаты не удовлетворяют заданным требованиям и не позволяют значительно увеличить коррозионную стойкость магниевого сплава. Для достижени</w:t>
      </w:r>
      <w:r w:rsidR="0073039D" w:rsidRPr="002D30EB">
        <w:rPr>
          <w:rFonts w:ascii="Times New Roman" w:hAnsi="Times New Roman" w:cs="Times New Roman"/>
          <w:sz w:val="28"/>
          <w:szCs w:val="28"/>
        </w:rPr>
        <w:t>я</w:t>
      </w:r>
      <w:r w:rsidRPr="002D30EB">
        <w:rPr>
          <w:rFonts w:ascii="Times New Roman" w:hAnsi="Times New Roman" w:cs="Times New Roman"/>
          <w:sz w:val="28"/>
          <w:szCs w:val="28"/>
        </w:rPr>
        <w:t xml:space="preserve"> высокой защитной способности решено модифицировать электролит фосфатами. С этой целью использовали широко-распространенный и относительно низки</w:t>
      </w:r>
      <w:r w:rsidR="0073039D" w:rsidRPr="002D30EB">
        <w:rPr>
          <w:rFonts w:ascii="Times New Roman" w:hAnsi="Times New Roman" w:cs="Times New Roman"/>
          <w:sz w:val="28"/>
          <w:szCs w:val="28"/>
        </w:rPr>
        <w:t xml:space="preserve">й в стоимости </w:t>
      </w:r>
      <w:proofErr w:type="spellStart"/>
      <w:r w:rsidR="0073039D" w:rsidRPr="002D30EB">
        <w:rPr>
          <w:rFonts w:ascii="Times New Roman" w:hAnsi="Times New Roman" w:cs="Times New Roman"/>
          <w:sz w:val="28"/>
          <w:szCs w:val="28"/>
        </w:rPr>
        <w:t>тринатрий</w:t>
      </w:r>
      <w:proofErr w:type="spellEnd"/>
      <w:r w:rsidR="0073039D" w:rsidRPr="002D30EB">
        <w:rPr>
          <w:rFonts w:ascii="Times New Roman" w:hAnsi="Times New Roman" w:cs="Times New Roman"/>
          <w:sz w:val="28"/>
          <w:szCs w:val="28"/>
        </w:rPr>
        <w:t xml:space="preserve"> фосфат </w:t>
      </w:r>
      <w:r w:rsidRPr="002D30EB">
        <w:rPr>
          <w:rFonts w:ascii="Times New Roman" w:hAnsi="Times New Roman" w:cs="Times New Roman"/>
          <w:sz w:val="28"/>
          <w:szCs w:val="28"/>
        </w:rPr>
        <w:t xml:space="preserve">(таблица </w:t>
      </w:r>
      <w:r w:rsidR="004F5292" w:rsidRPr="002D30EB">
        <w:rPr>
          <w:rFonts w:ascii="Times New Roman" w:hAnsi="Times New Roman" w:cs="Times New Roman"/>
          <w:sz w:val="28"/>
          <w:szCs w:val="28"/>
        </w:rPr>
        <w:t>3</w:t>
      </w:r>
      <w:r w:rsidRPr="002D30EB">
        <w:rPr>
          <w:rFonts w:ascii="Times New Roman" w:hAnsi="Times New Roman" w:cs="Times New Roman"/>
          <w:sz w:val="28"/>
          <w:szCs w:val="28"/>
        </w:rPr>
        <w:t>).</w:t>
      </w:r>
    </w:p>
    <w:p w:rsidR="00216122" w:rsidRPr="002D30EB" w:rsidRDefault="0073039D" w:rsidP="00136AB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Осмотр образцов после ПЭО показал, что в</w:t>
      </w:r>
      <w:r w:rsidR="00216122" w:rsidRPr="002D30EB">
        <w:rPr>
          <w:rFonts w:ascii="Times New Roman" w:hAnsi="Times New Roman" w:cs="Times New Roman"/>
          <w:sz w:val="28"/>
          <w:szCs w:val="28"/>
        </w:rPr>
        <w:t xml:space="preserve"> случае применения силикатного электролита по</w:t>
      </w:r>
      <w:r w:rsidRPr="002D30EB">
        <w:rPr>
          <w:rFonts w:ascii="Times New Roman" w:hAnsi="Times New Roman" w:cs="Times New Roman"/>
          <w:sz w:val="28"/>
          <w:szCs w:val="28"/>
        </w:rPr>
        <w:t xml:space="preserve">крытие имело матовый белый цвет, а при </w:t>
      </w:r>
      <w:r w:rsidR="00216122" w:rsidRPr="002D30EB">
        <w:rPr>
          <w:rFonts w:ascii="Times New Roman" w:hAnsi="Times New Roman" w:cs="Times New Roman"/>
          <w:sz w:val="28"/>
          <w:szCs w:val="28"/>
        </w:rPr>
        <w:t xml:space="preserve"> </w:t>
      </w:r>
      <w:r w:rsidRPr="002D30EB">
        <w:rPr>
          <w:rFonts w:ascii="Times New Roman" w:hAnsi="Times New Roman" w:cs="Times New Roman"/>
          <w:sz w:val="28"/>
          <w:szCs w:val="28"/>
        </w:rPr>
        <w:t>использовании</w:t>
      </w:r>
      <w:r w:rsidR="00216122" w:rsidRPr="002D30EB">
        <w:rPr>
          <w:rFonts w:ascii="Times New Roman" w:hAnsi="Times New Roman" w:cs="Times New Roman"/>
          <w:sz w:val="28"/>
          <w:szCs w:val="28"/>
        </w:rPr>
        <w:t xml:space="preserve"> силикатно-фосфатн</w:t>
      </w:r>
      <w:r w:rsidRPr="002D30EB">
        <w:rPr>
          <w:rFonts w:ascii="Times New Roman" w:hAnsi="Times New Roman" w:cs="Times New Roman"/>
          <w:sz w:val="28"/>
          <w:szCs w:val="28"/>
        </w:rPr>
        <w:t>ого</w:t>
      </w:r>
      <w:r w:rsidR="00216122" w:rsidRPr="002D30EB">
        <w:rPr>
          <w:rFonts w:ascii="Times New Roman" w:hAnsi="Times New Roman" w:cs="Times New Roman"/>
          <w:sz w:val="28"/>
          <w:szCs w:val="28"/>
        </w:rPr>
        <w:t xml:space="preserve"> электролит</w:t>
      </w:r>
      <w:r w:rsidRPr="002D30EB">
        <w:rPr>
          <w:rFonts w:ascii="Times New Roman" w:hAnsi="Times New Roman" w:cs="Times New Roman"/>
          <w:sz w:val="28"/>
          <w:szCs w:val="28"/>
        </w:rPr>
        <w:t>а</w:t>
      </w:r>
      <w:r w:rsidR="00216122" w:rsidRPr="002D30EB">
        <w:rPr>
          <w:rFonts w:ascii="Times New Roman" w:hAnsi="Times New Roman" w:cs="Times New Roman"/>
          <w:sz w:val="28"/>
          <w:szCs w:val="28"/>
        </w:rPr>
        <w:t xml:space="preserve"> </w:t>
      </w:r>
      <w:r w:rsidRPr="002D30EB">
        <w:rPr>
          <w:rFonts w:ascii="Times New Roman" w:hAnsi="Times New Roman" w:cs="Times New Roman"/>
          <w:sz w:val="28"/>
          <w:szCs w:val="28"/>
        </w:rPr>
        <w:t>-</w:t>
      </w:r>
      <w:r w:rsidR="00216122" w:rsidRPr="002D30EB">
        <w:rPr>
          <w:rFonts w:ascii="Times New Roman" w:hAnsi="Times New Roman" w:cs="Times New Roman"/>
          <w:sz w:val="28"/>
          <w:szCs w:val="28"/>
        </w:rPr>
        <w:t xml:space="preserve"> желтоватый оттенок.</w:t>
      </w:r>
    </w:p>
    <w:p w:rsidR="00216122" w:rsidRPr="002D30EB" w:rsidRDefault="00216122" w:rsidP="00136AB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Исследование оптической микроскопией топографии поверхности образцов после ПЭО в различных электролитах позволило установить их незначительное отличие друг от друга. </w:t>
      </w:r>
      <w:r w:rsidR="004F5292" w:rsidRPr="002D30EB">
        <w:rPr>
          <w:rFonts w:ascii="Times New Roman" w:hAnsi="Times New Roman" w:cs="Times New Roman"/>
          <w:sz w:val="28"/>
          <w:szCs w:val="28"/>
        </w:rPr>
        <w:t>Покрытие</w:t>
      </w:r>
      <w:r w:rsidR="0073039D" w:rsidRPr="002D30EB">
        <w:rPr>
          <w:rFonts w:ascii="Times New Roman" w:hAnsi="Times New Roman" w:cs="Times New Roman"/>
          <w:sz w:val="28"/>
          <w:szCs w:val="28"/>
        </w:rPr>
        <w:t>,</w:t>
      </w:r>
      <w:r w:rsidR="004F5292" w:rsidRPr="002D30EB">
        <w:rPr>
          <w:rFonts w:ascii="Times New Roman" w:hAnsi="Times New Roman" w:cs="Times New Roman"/>
          <w:sz w:val="28"/>
          <w:szCs w:val="28"/>
        </w:rPr>
        <w:t xml:space="preserve"> </w:t>
      </w:r>
      <w:r w:rsidRPr="002D30EB">
        <w:rPr>
          <w:rFonts w:ascii="Times New Roman" w:hAnsi="Times New Roman" w:cs="Times New Roman"/>
          <w:sz w:val="28"/>
          <w:szCs w:val="28"/>
        </w:rPr>
        <w:t xml:space="preserve">сформированное в силикатном электролите, имеет малый диаметр пор (кратеров) на поверхности, а при использовании силикатно-фосфатного электролита поры </w:t>
      </w:r>
      <w:r w:rsidR="0073039D" w:rsidRPr="002D30EB">
        <w:rPr>
          <w:rFonts w:ascii="Times New Roman" w:hAnsi="Times New Roman" w:cs="Times New Roman"/>
          <w:sz w:val="28"/>
          <w:szCs w:val="28"/>
        </w:rPr>
        <w:t>раскрываются</w:t>
      </w:r>
      <w:r w:rsidRPr="002D30EB">
        <w:rPr>
          <w:rFonts w:ascii="Times New Roman" w:hAnsi="Times New Roman" w:cs="Times New Roman"/>
          <w:sz w:val="28"/>
          <w:szCs w:val="28"/>
        </w:rPr>
        <w:t xml:space="preserve">. </w:t>
      </w: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6"/>
        <w:gridCol w:w="4630"/>
      </w:tblGrid>
      <w:tr w:rsidR="00216122" w:rsidRPr="002D30EB" w:rsidTr="005E64CE">
        <w:tc>
          <w:tcPr>
            <w:tcW w:w="4941" w:type="dxa"/>
            <w:vAlign w:val="center"/>
          </w:tcPr>
          <w:p w:rsidR="00216122" w:rsidRPr="002D30EB" w:rsidRDefault="00216122" w:rsidP="00B17E7B">
            <w:pPr>
              <w:spacing w:line="360" w:lineRule="auto"/>
              <w:ind w:left="-142"/>
              <w:jc w:val="center"/>
              <w:rPr>
                <w:rFonts w:ascii="Times New Roman" w:hAnsi="Times New Roman" w:cs="Times New Roman"/>
                <w:sz w:val="28"/>
                <w:szCs w:val="28"/>
              </w:rPr>
            </w:pPr>
            <w:r w:rsidRPr="002D30EB">
              <w:rPr>
                <w:rFonts w:ascii="Times New Roman" w:hAnsi="Times New Roman" w:cs="Times New Roman"/>
                <w:noProof/>
                <w:sz w:val="28"/>
                <w:szCs w:val="28"/>
                <w:lang w:eastAsia="ru-RU"/>
              </w:rPr>
              <w:drawing>
                <wp:inline distT="0" distB="0" distL="0" distR="0" wp14:anchorId="680E5713" wp14:editId="092F505E">
                  <wp:extent cx="3338002" cy="2356091"/>
                  <wp:effectExtent l="0" t="0" r="0" b="6350"/>
                  <wp:docPr id="2" name="Рисунок 2" descr="C:\Users\kozlov_ia\AppData\Local\Microsoft\Windows\Temporary Internet Files\Content.Word\phosphat 1 (-20 m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zlov_ia\AppData\Local\Microsoft\Windows\Temporary Internet Files\Content.Word\phosphat 1 (-20 mkm).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38002" cy="2356091"/>
                          </a:xfrm>
                          <a:prstGeom prst="rect">
                            <a:avLst/>
                          </a:prstGeom>
                          <a:noFill/>
                          <a:ln>
                            <a:noFill/>
                          </a:ln>
                        </pic:spPr>
                      </pic:pic>
                    </a:graphicData>
                  </a:graphic>
                </wp:inline>
              </w:drawing>
            </w:r>
          </w:p>
        </w:tc>
        <w:tc>
          <w:tcPr>
            <w:tcW w:w="4913" w:type="dxa"/>
            <w:vAlign w:val="center"/>
          </w:tcPr>
          <w:p w:rsidR="00216122" w:rsidRPr="002D30EB" w:rsidRDefault="00216122" w:rsidP="00B17E7B">
            <w:pPr>
              <w:spacing w:line="360" w:lineRule="auto"/>
              <w:ind w:left="-107"/>
              <w:jc w:val="center"/>
              <w:rPr>
                <w:rFonts w:ascii="Times New Roman" w:hAnsi="Times New Roman" w:cs="Times New Roman"/>
                <w:sz w:val="28"/>
                <w:szCs w:val="28"/>
              </w:rPr>
            </w:pPr>
            <w:r w:rsidRPr="002D30EB">
              <w:rPr>
                <w:rFonts w:ascii="Times New Roman" w:hAnsi="Times New Roman" w:cs="Times New Roman"/>
                <w:noProof/>
                <w:sz w:val="28"/>
                <w:szCs w:val="28"/>
                <w:lang w:eastAsia="ru-RU"/>
              </w:rPr>
              <w:drawing>
                <wp:inline distT="0" distB="0" distL="0" distR="0" wp14:anchorId="772ADF2A" wp14:editId="42C0573A">
                  <wp:extent cx="3289158" cy="2296632"/>
                  <wp:effectExtent l="0" t="0" r="6985" b="8890"/>
                  <wp:docPr id="3" name="Рисунок 3" descr="C:\Users\kozlov_ia\AppData\Local\Microsoft\Windows\Temporary Internet Files\Content.Word\bez phosphata 1 (-20 mk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zlov_ia\AppData\Local\Microsoft\Windows\Temporary Internet Files\Content.Word\bez phosphata 1 (-20 mkm).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9158" cy="2296632"/>
                          </a:xfrm>
                          <a:prstGeom prst="rect">
                            <a:avLst/>
                          </a:prstGeom>
                          <a:noFill/>
                          <a:ln>
                            <a:noFill/>
                          </a:ln>
                        </pic:spPr>
                      </pic:pic>
                    </a:graphicData>
                  </a:graphic>
                </wp:inline>
              </w:drawing>
            </w:r>
          </w:p>
        </w:tc>
      </w:tr>
      <w:tr w:rsidR="00216122" w:rsidRPr="00136ABB" w:rsidTr="005E64CE">
        <w:tc>
          <w:tcPr>
            <w:tcW w:w="4941" w:type="dxa"/>
            <w:vAlign w:val="center"/>
          </w:tcPr>
          <w:p w:rsidR="00216122" w:rsidRPr="00136ABB" w:rsidRDefault="00216122" w:rsidP="00B17E7B">
            <w:pPr>
              <w:spacing w:line="360" w:lineRule="auto"/>
              <w:ind w:left="-142"/>
              <w:jc w:val="center"/>
              <w:rPr>
                <w:rFonts w:ascii="Times New Roman" w:hAnsi="Times New Roman" w:cs="Times New Roman"/>
                <w:b/>
                <w:sz w:val="24"/>
                <w:szCs w:val="28"/>
              </w:rPr>
            </w:pPr>
            <w:r w:rsidRPr="00136ABB">
              <w:rPr>
                <w:rFonts w:ascii="Times New Roman" w:hAnsi="Times New Roman" w:cs="Times New Roman"/>
                <w:b/>
                <w:sz w:val="24"/>
                <w:szCs w:val="28"/>
              </w:rPr>
              <w:t>А</w:t>
            </w:r>
          </w:p>
        </w:tc>
        <w:tc>
          <w:tcPr>
            <w:tcW w:w="4913" w:type="dxa"/>
            <w:vAlign w:val="center"/>
          </w:tcPr>
          <w:p w:rsidR="00216122" w:rsidRPr="00136ABB" w:rsidRDefault="00216122" w:rsidP="00B17E7B">
            <w:pPr>
              <w:spacing w:line="360" w:lineRule="auto"/>
              <w:ind w:left="-107"/>
              <w:jc w:val="center"/>
              <w:rPr>
                <w:rFonts w:ascii="Times New Roman" w:hAnsi="Times New Roman" w:cs="Times New Roman"/>
                <w:b/>
                <w:sz w:val="24"/>
                <w:szCs w:val="28"/>
              </w:rPr>
            </w:pPr>
            <w:r w:rsidRPr="00136ABB">
              <w:rPr>
                <w:rFonts w:ascii="Times New Roman" w:hAnsi="Times New Roman" w:cs="Times New Roman"/>
                <w:b/>
                <w:sz w:val="24"/>
                <w:szCs w:val="28"/>
              </w:rPr>
              <w:t>Б</w:t>
            </w:r>
          </w:p>
        </w:tc>
      </w:tr>
    </w:tbl>
    <w:p w:rsidR="00216122" w:rsidRPr="00136ABB" w:rsidRDefault="00216122" w:rsidP="00136ABB">
      <w:pPr>
        <w:spacing w:after="0" w:line="360" w:lineRule="auto"/>
        <w:jc w:val="center"/>
        <w:rPr>
          <w:rFonts w:ascii="Times New Roman" w:hAnsi="Times New Roman" w:cs="Times New Roman"/>
          <w:sz w:val="24"/>
          <w:szCs w:val="28"/>
        </w:rPr>
      </w:pPr>
      <w:r w:rsidRPr="00136ABB">
        <w:rPr>
          <w:rFonts w:ascii="Times New Roman" w:hAnsi="Times New Roman" w:cs="Times New Roman"/>
          <w:sz w:val="24"/>
          <w:szCs w:val="28"/>
        </w:rPr>
        <w:t>Рис</w:t>
      </w:r>
      <w:r w:rsidR="00136ABB">
        <w:rPr>
          <w:rFonts w:ascii="Times New Roman" w:hAnsi="Times New Roman" w:cs="Times New Roman"/>
          <w:sz w:val="24"/>
          <w:szCs w:val="28"/>
        </w:rPr>
        <w:t>.</w:t>
      </w:r>
      <w:r w:rsidRPr="00136ABB">
        <w:rPr>
          <w:rFonts w:ascii="Times New Roman" w:hAnsi="Times New Roman" w:cs="Times New Roman"/>
          <w:sz w:val="24"/>
          <w:szCs w:val="28"/>
        </w:rPr>
        <w:t xml:space="preserve"> </w:t>
      </w:r>
      <w:r w:rsidR="00B416D5" w:rsidRPr="00136ABB">
        <w:rPr>
          <w:rFonts w:ascii="Times New Roman" w:hAnsi="Times New Roman" w:cs="Times New Roman"/>
          <w:sz w:val="24"/>
          <w:szCs w:val="28"/>
        </w:rPr>
        <w:t>6</w:t>
      </w:r>
      <w:r w:rsidRPr="00136ABB">
        <w:rPr>
          <w:rFonts w:ascii="Times New Roman" w:hAnsi="Times New Roman" w:cs="Times New Roman"/>
          <w:sz w:val="24"/>
          <w:szCs w:val="28"/>
        </w:rPr>
        <w:t xml:space="preserve"> </w:t>
      </w:r>
      <w:r w:rsidR="00136ABB">
        <w:rPr>
          <w:rFonts w:ascii="Times New Roman" w:hAnsi="Times New Roman" w:cs="Times New Roman"/>
          <w:sz w:val="24"/>
          <w:szCs w:val="28"/>
        </w:rPr>
        <w:t>–</w:t>
      </w:r>
      <w:r w:rsidRPr="00136ABB">
        <w:rPr>
          <w:rFonts w:ascii="Times New Roman" w:hAnsi="Times New Roman" w:cs="Times New Roman"/>
          <w:sz w:val="24"/>
          <w:szCs w:val="28"/>
        </w:rPr>
        <w:t xml:space="preserve"> Топография поверхности образцов сплава МЛ5 с ПЭО покрытиями</w:t>
      </w:r>
    </w:p>
    <w:p w:rsidR="00216122" w:rsidRPr="00136ABB" w:rsidRDefault="00216122" w:rsidP="00136ABB">
      <w:pPr>
        <w:spacing w:after="0" w:line="360" w:lineRule="auto"/>
        <w:jc w:val="center"/>
        <w:rPr>
          <w:rFonts w:ascii="Times New Roman" w:hAnsi="Times New Roman" w:cs="Times New Roman"/>
          <w:sz w:val="24"/>
          <w:szCs w:val="28"/>
        </w:rPr>
      </w:pPr>
      <w:r w:rsidRPr="00136ABB">
        <w:rPr>
          <w:rFonts w:ascii="Times New Roman" w:hAnsi="Times New Roman" w:cs="Times New Roman"/>
          <w:sz w:val="24"/>
          <w:szCs w:val="28"/>
        </w:rPr>
        <w:t xml:space="preserve">(А – силикатный электролит; Б – </w:t>
      </w:r>
      <w:r w:rsidR="00136ABB">
        <w:rPr>
          <w:rFonts w:ascii="Times New Roman" w:hAnsi="Times New Roman" w:cs="Times New Roman"/>
          <w:sz w:val="24"/>
          <w:szCs w:val="28"/>
        </w:rPr>
        <w:t>силикатно-фосфатный электролит)</w:t>
      </w:r>
    </w:p>
    <w:p w:rsidR="00216122" w:rsidRPr="002D30EB" w:rsidRDefault="00216122" w:rsidP="00B17E7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Предположено, что различие в топографии поверхности образцов, обусловлено отличием толщин оксидных пл</w:t>
      </w:r>
      <w:r w:rsidR="00136ABB">
        <w:rPr>
          <w:rFonts w:ascii="Times New Roman" w:hAnsi="Times New Roman" w:cs="Times New Roman"/>
          <w:sz w:val="28"/>
          <w:szCs w:val="28"/>
        </w:rPr>
        <w:t>е</w:t>
      </w:r>
      <w:r w:rsidRPr="002D30EB">
        <w:rPr>
          <w:rFonts w:ascii="Times New Roman" w:hAnsi="Times New Roman" w:cs="Times New Roman"/>
          <w:sz w:val="28"/>
          <w:szCs w:val="28"/>
        </w:rPr>
        <w:t>нок. Образованию крупных участков</w:t>
      </w:r>
      <w:r w:rsidR="00136ABB">
        <w:rPr>
          <w:rFonts w:ascii="Times New Roman" w:hAnsi="Times New Roman" w:cs="Times New Roman"/>
          <w:sz w:val="28"/>
          <w:szCs w:val="28"/>
        </w:rPr>
        <w:t xml:space="preserve"> оплавления оксидной структуры </w:t>
      </w:r>
      <w:r w:rsidRPr="002D30EB">
        <w:rPr>
          <w:rFonts w:ascii="Times New Roman" w:hAnsi="Times New Roman" w:cs="Times New Roman"/>
          <w:sz w:val="28"/>
          <w:szCs w:val="28"/>
        </w:rPr>
        <w:t>покрытия (кратеров) связано с увеличением энергии микроплазменного разряда, затрачиваемой на пробитие оксидного слоя большей толщины, что характерно в большей степени при использовании силикатно-фосфатного электролита.</w:t>
      </w:r>
    </w:p>
    <w:p w:rsidR="00216122" w:rsidRPr="002D30EB" w:rsidRDefault="00216122" w:rsidP="00B17E7B">
      <w:pPr>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sz w:val="28"/>
          <w:szCs w:val="28"/>
        </w:rPr>
        <w:t xml:space="preserve">По результатам измерения толщины ПЭО покрытий установлено, что диапазон толщин для ПЭО покрытия при использовании силикатного электролита составляет от 27,2 до 36,9 мкм, а при использовании силикатно-фосфатного электролита – от 39,6 до 42,8 мкм. </w:t>
      </w:r>
      <w:r w:rsidRPr="002D30EB">
        <w:rPr>
          <w:rFonts w:ascii="Times New Roman" w:hAnsi="Times New Roman" w:cs="Times New Roman"/>
          <w:bCs/>
          <w:sz w:val="28"/>
          <w:szCs w:val="28"/>
        </w:rPr>
        <w:t xml:space="preserve">Таким образом, введение в состав электролита </w:t>
      </w:r>
      <w:proofErr w:type="spellStart"/>
      <w:r w:rsidRPr="002D30EB">
        <w:rPr>
          <w:rFonts w:ascii="Times New Roman" w:hAnsi="Times New Roman" w:cs="Times New Roman"/>
          <w:bCs/>
          <w:sz w:val="28"/>
          <w:szCs w:val="28"/>
        </w:rPr>
        <w:t>тринатрийфосфата</w:t>
      </w:r>
      <w:proofErr w:type="spellEnd"/>
      <w:r w:rsidRPr="002D30EB">
        <w:rPr>
          <w:rFonts w:ascii="Times New Roman" w:hAnsi="Times New Roman" w:cs="Times New Roman"/>
          <w:bCs/>
          <w:sz w:val="28"/>
          <w:szCs w:val="28"/>
        </w:rPr>
        <w:t xml:space="preserve"> существенно увеличивает скорость роста покрытия в среднем на 23-25%. Такое увеличение скорости формирования покрытия может быть связано с несколькими факторами. Увеличение электропроводности электролита (таблица </w:t>
      </w:r>
      <w:r w:rsidR="00B416D5" w:rsidRPr="002D30EB">
        <w:rPr>
          <w:rFonts w:ascii="Times New Roman" w:hAnsi="Times New Roman" w:cs="Times New Roman"/>
          <w:bCs/>
          <w:sz w:val="28"/>
          <w:szCs w:val="28"/>
        </w:rPr>
        <w:t>3</w:t>
      </w:r>
      <w:r w:rsidRPr="002D30EB">
        <w:rPr>
          <w:rFonts w:ascii="Times New Roman" w:hAnsi="Times New Roman" w:cs="Times New Roman"/>
          <w:bCs/>
          <w:sz w:val="28"/>
          <w:szCs w:val="28"/>
        </w:rPr>
        <w:t xml:space="preserve">) привело к уменьшению потерь электрической энергии в процессе ПЭО и ускорило электрохимические процессы. Помимо этого присутствие фосфатной соли позволило реализовать новые химические и электрохимические процессы, и как следствие увеличился выход продуктов реакций, образующих ПЭО покрытие. </w:t>
      </w:r>
    </w:p>
    <w:p w:rsidR="00216122" w:rsidRPr="002D30EB" w:rsidRDefault="00216122" w:rsidP="00B17E7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bCs/>
          <w:sz w:val="28"/>
          <w:szCs w:val="28"/>
        </w:rPr>
        <w:t>Так предположено, что в процессе ПЭО в силикатно-фосфатном электролите</w:t>
      </w:r>
      <w:r w:rsidRPr="002D30EB">
        <w:rPr>
          <w:rFonts w:ascii="Times New Roman" w:hAnsi="Times New Roman" w:cs="Times New Roman"/>
          <w:bCs/>
          <w:strike/>
          <w:sz w:val="28"/>
          <w:szCs w:val="28"/>
        </w:rPr>
        <w:t>,</w:t>
      </w:r>
      <w:r w:rsidRPr="002D30EB">
        <w:rPr>
          <w:rFonts w:ascii="Times New Roman" w:hAnsi="Times New Roman" w:cs="Times New Roman"/>
          <w:bCs/>
          <w:sz w:val="28"/>
          <w:szCs w:val="28"/>
        </w:rPr>
        <w:t xml:space="preserve"> </w:t>
      </w:r>
      <w:r w:rsidRPr="002D30EB">
        <w:rPr>
          <w:rFonts w:ascii="Times New Roman" w:hAnsi="Times New Roman" w:cs="Times New Roman"/>
          <w:sz w:val="28"/>
          <w:szCs w:val="28"/>
        </w:rPr>
        <w:t xml:space="preserve">помимо традиционно протекающих реакций с образованием </w:t>
      </w:r>
      <w:r w:rsidRPr="002D30EB">
        <w:rPr>
          <w:rFonts w:ascii="Times New Roman" w:hAnsi="Times New Roman" w:cs="Times New Roman"/>
          <w:sz w:val="28"/>
          <w:szCs w:val="28"/>
          <w:lang w:val="en-US"/>
        </w:rPr>
        <w:t>Mg</w:t>
      </w:r>
      <w:r w:rsidRPr="002D30EB">
        <w:rPr>
          <w:rFonts w:ascii="Times New Roman" w:hAnsi="Times New Roman" w:cs="Times New Roman"/>
          <w:sz w:val="28"/>
          <w:szCs w:val="28"/>
        </w:rPr>
        <w:t>(</w:t>
      </w:r>
      <w:r w:rsidRPr="002D30EB">
        <w:rPr>
          <w:rFonts w:ascii="Times New Roman" w:hAnsi="Times New Roman" w:cs="Times New Roman"/>
          <w:sz w:val="28"/>
          <w:szCs w:val="28"/>
          <w:lang w:val="en-US"/>
        </w:rPr>
        <w:t>OH</w:t>
      </w:r>
      <w:r w:rsidRPr="002D30EB">
        <w:rPr>
          <w:rFonts w:ascii="Times New Roman" w:hAnsi="Times New Roman" w:cs="Times New Roman"/>
          <w:sz w:val="28"/>
          <w:szCs w:val="28"/>
        </w:rPr>
        <w:t>)</w:t>
      </w:r>
      <w:r w:rsidRPr="002D30EB">
        <w:rPr>
          <w:rFonts w:ascii="Times New Roman" w:hAnsi="Times New Roman" w:cs="Times New Roman"/>
          <w:sz w:val="28"/>
          <w:szCs w:val="28"/>
          <w:vertAlign w:val="subscript"/>
        </w:rPr>
        <w:t>2</w:t>
      </w:r>
      <w:r w:rsidRPr="002D30EB">
        <w:rPr>
          <w:rFonts w:ascii="Times New Roman" w:hAnsi="Times New Roman" w:cs="Times New Roman"/>
          <w:sz w:val="28"/>
          <w:szCs w:val="28"/>
        </w:rPr>
        <w:t xml:space="preserve">, </w:t>
      </w:r>
      <w:proofErr w:type="spellStart"/>
      <w:r w:rsidRPr="002D30EB">
        <w:rPr>
          <w:rFonts w:ascii="Times New Roman" w:hAnsi="Times New Roman" w:cs="Times New Roman"/>
          <w:sz w:val="28"/>
          <w:szCs w:val="28"/>
          <w:lang w:val="en-US"/>
        </w:rPr>
        <w:t>MgO</w:t>
      </w:r>
      <w:proofErr w:type="spellEnd"/>
      <w:r w:rsidRPr="002D30EB">
        <w:rPr>
          <w:rFonts w:ascii="Times New Roman" w:hAnsi="Times New Roman" w:cs="Times New Roman"/>
          <w:sz w:val="28"/>
          <w:szCs w:val="28"/>
        </w:rPr>
        <w:t xml:space="preserve">, </w:t>
      </w:r>
      <w:r w:rsidRPr="002D30EB">
        <w:rPr>
          <w:rFonts w:ascii="Times New Roman" w:hAnsi="Times New Roman" w:cs="Times New Roman"/>
          <w:sz w:val="28"/>
          <w:szCs w:val="28"/>
          <w:lang w:val="en-US"/>
        </w:rPr>
        <w:t>Mg</w:t>
      </w:r>
      <w:r w:rsidRPr="002D30EB">
        <w:rPr>
          <w:rFonts w:ascii="Times New Roman" w:hAnsi="Times New Roman" w:cs="Times New Roman"/>
          <w:sz w:val="28"/>
          <w:szCs w:val="28"/>
          <w:vertAlign w:val="subscript"/>
        </w:rPr>
        <w:t>2</w:t>
      </w:r>
      <w:proofErr w:type="spellStart"/>
      <w:r w:rsidRPr="002D30EB">
        <w:rPr>
          <w:rFonts w:ascii="Times New Roman" w:hAnsi="Times New Roman" w:cs="Times New Roman"/>
          <w:sz w:val="28"/>
          <w:szCs w:val="28"/>
          <w:lang w:val="en-US"/>
        </w:rPr>
        <w:t>SiO</w:t>
      </w:r>
      <w:proofErr w:type="spellEnd"/>
      <w:r w:rsidRPr="002D30EB">
        <w:rPr>
          <w:rFonts w:ascii="Times New Roman" w:hAnsi="Times New Roman" w:cs="Times New Roman"/>
          <w:sz w:val="28"/>
          <w:szCs w:val="28"/>
          <w:vertAlign w:val="subscript"/>
        </w:rPr>
        <w:t>4</w:t>
      </w:r>
      <w:r w:rsidRPr="002D30EB">
        <w:rPr>
          <w:rFonts w:ascii="Times New Roman" w:hAnsi="Times New Roman" w:cs="Times New Roman"/>
          <w:sz w:val="28"/>
          <w:szCs w:val="28"/>
        </w:rPr>
        <w:t xml:space="preserve"> [16] возможно образование фосфатных солей (</w:t>
      </w:r>
      <w:proofErr w:type="spellStart"/>
      <w:r w:rsidRPr="002D30EB">
        <w:rPr>
          <w:rFonts w:ascii="Times New Roman" w:hAnsi="Times New Roman" w:cs="Times New Roman"/>
          <w:sz w:val="28"/>
          <w:szCs w:val="28"/>
        </w:rPr>
        <w:t>ортофосфата</w:t>
      </w:r>
      <w:proofErr w:type="spellEnd"/>
      <w:r w:rsidRPr="002D30EB">
        <w:rPr>
          <w:rFonts w:ascii="Times New Roman" w:hAnsi="Times New Roman" w:cs="Times New Roman"/>
          <w:sz w:val="28"/>
          <w:szCs w:val="28"/>
        </w:rPr>
        <w:t xml:space="preserve"> магния, </w:t>
      </w:r>
      <w:proofErr w:type="spellStart"/>
      <w:r w:rsidRPr="002D30EB">
        <w:rPr>
          <w:rFonts w:ascii="Times New Roman" w:hAnsi="Times New Roman" w:cs="Times New Roman"/>
          <w:sz w:val="28"/>
          <w:szCs w:val="28"/>
        </w:rPr>
        <w:t>пирофосфата</w:t>
      </w:r>
      <w:proofErr w:type="spellEnd"/>
      <w:r w:rsidRPr="002D30EB">
        <w:rPr>
          <w:rFonts w:ascii="Times New Roman" w:hAnsi="Times New Roman" w:cs="Times New Roman"/>
          <w:sz w:val="28"/>
          <w:szCs w:val="28"/>
        </w:rPr>
        <w:t xml:space="preserve"> натрия и др.):</w:t>
      </w:r>
    </w:p>
    <w:p w:rsidR="00D217C5" w:rsidRPr="002D30EB" w:rsidRDefault="00D217C5" w:rsidP="00B17E7B">
      <w:pPr>
        <w:tabs>
          <w:tab w:val="left" w:pos="8595"/>
        </w:tabs>
        <w:spacing w:after="0" w:line="360" w:lineRule="auto"/>
        <w:ind w:firstLine="709"/>
        <w:jc w:val="both"/>
        <w:rPr>
          <w:rFonts w:ascii="Times New Roman" w:hAnsi="Times New Roman" w:cs="Times New Roman"/>
          <w:sz w:val="28"/>
          <w:szCs w:val="28"/>
        </w:rPr>
      </w:pPr>
    </w:p>
    <w:p w:rsidR="00216122" w:rsidRPr="002D30EB" w:rsidRDefault="00216122" w:rsidP="00136ABB">
      <w:pPr>
        <w:tabs>
          <w:tab w:val="left" w:pos="8595"/>
        </w:tabs>
        <w:spacing w:after="0" w:line="360" w:lineRule="auto"/>
        <w:ind w:firstLine="709"/>
        <w:jc w:val="right"/>
        <w:rPr>
          <w:rFonts w:ascii="Times New Roman" w:hAnsi="Times New Roman" w:cs="Times New Roman"/>
          <w:sz w:val="28"/>
          <w:szCs w:val="28"/>
          <w:lang w:val="en-US"/>
        </w:rPr>
      </w:pPr>
      <w:r w:rsidRPr="002D30EB">
        <w:rPr>
          <w:rFonts w:ascii="Times New Roman" w:hAnsi="Times New Roman" w:cs="Times New Roman"/>
          <w:sz w:val="28"/>
          <w:szCs w:val="28"/>
          <w:lang w:val="en-US"/>
        </w:rPr>
        <w:t>4Na</w:t>
      </w:r>
      <w:r w:rsidRPr="002D30EB">
        <w:rPr>
          <w:rFonts w:ascii="Times New Roman" w:hAnsi="Times New Roman" w:cs="Times New Roman"/>
          <w:sz w:val="28"/>
          <w:szCs w:val="28"/>
          <w:vertAlign w:val="subscript"/>
          <w:lang w:val="en-US"/>
        </w:rPr>
        <w:t>3</w:t>
      </w:r>
      <w:r w:rsidRPr="002D30EB">
        <w:rPr>
          <w:rFonts w:ascii="Times New Roman" w:hAnsi="Times New Roman" w:cs="Times New Roman"/>
          <w:sz w:val="28"/>
          <w:szCs w:val="28"/>
          <w:lang w:val="en-US"/>
        </w:rPr>
        <w:t>PO</w:t>
      </w:r>
      <w:r w:rsidRPr="002D30EB">
        <w:rPr>
          <w:rFonts w:ascii="Times New Roman" w:hAnsi="Times New Roman" w:cs="Times New Roman"/>
          <w:sz w:val="28"/>
          <w:szCs w:val="28"/>
          <w:vertAlign w:val="subscript"/>
          <w:lang w:val="en-US"/>
        </w:rPr>
        <w:t>4</w:t>
      </w:r>
      <w:r w:rsidRPr="002D30EB">
        <w:rPr>
          <w:rFonts w:ascii="Times New Roman" w:hAnsi="Times New Roman" w:cs="Times New Roman"/>
          <w:sz w:val="28"/>
          <w:szCs w:val="28"/>
          <w:lang w:val="en-US"/>
        </w:rPr>
        <w:t xml:space="preserve"> + 2</w:t>
      </w:r>
      <w:r w:rsidRPr="002D30EB">
        <w:rPr>
          <w:rFonts w:ascii="Times New Roman" w:hAnsi="Times New Roman" w:cs="Times New Roman"/>
          <w:bCs/>
          <w:sz w:val="28"/>
          <w:szCs w:val="28"/>
        </w:rPr>
        <w:t>Н</w:t>
      </w:r>
      <w:r w:rsidRPr="002D30EB">
        <w:rPr>
          <w:rFonts w:ascii="Times New Roman" w:hAnsi="Times New Roman" w:cs="Times New Roman"/>
          <w:bCs/>
          <w:sz w:val="28"/>
          <w:szCs w:val="28"/>
          <w:vertAlign w:val="subscript"/>
          <w:lang w:val="en-US"/>
        </w:rPr>
        <w:t>3</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lang w:val="en-US"/>
        </w:rPr>
        <w:t xml:space="preserve">4  </w:t>
      </w:r>
      <m:oMath>
        <m:box>
          <m:boxPr>
            <m:opEmu m:val="1"/>
            <m:ctrlPr>
              <w:rPr>
                <w:rFonts w:ascii="Cambria Math" w:hAnsi="Cambria Math" w:cs="Times New Roman"/>
                <w:i/>
                <w:sz w:val="28"/>
                <w:szCs w:val="28"/>
              </w:rPr>
            </m:ctrlPr>
          </m:boxPr>
          <m:e>
            <m:groupChr>
              <m:groupChrPr>
                <m:chr m:val="→"/>
                <m:vertJc m:val="bot"/>
                <m:ctrlPr>
                  <w:rPr>
                    <w:rFonts w:ascii="Cambria Math" w:hAnsi="Cambria Math" w:cs="Times New Roman"/>
                    <w:i/>
                    <w:sz w:val="28"/>
                    <w:szCs w:val="28"/>
                  </w:rPr>
                </m:ctrlPr>
              </m:groupChrPr>
              <m:e>
                <m:r>
                  <m:rPr>
                    <m:sty m:val="p"/>
                  </m:rPr>
                  <w:rPr>
                    <w:rFonts w:ascii="Cambria Math" w:hAnsi="Cambria Math" w:cs="Times New Roman"/>
                    <w:sz w:val="28"/>
                    <w:szCs w:val="28"/>
                    <w:lang w:val="en-US"/>
                  </w:rPr>
                  <m:t>900</m:t>
                </m:r>
                <m:r>
                  <m:rPr>
                    <m:sty m:val="p"/>
                  </m:rPr>
                  <w:rPr>
                    <w:rFonts w:ascii="Cambria Math" w:hAnsi="Cambria Math" w:cs="Times New Roman"/>
                    <w:sz w:val="28"/>
                    <w:szCs w:val="28"/>
                    <w:vertAlign w:val="superscript"/>
                  </w:rPr>
                  <m:t>ᵒ</m:t>
                </m:r>
                <m:r>
                  <m:rPr>
                    <m:sty m:val="p"/>
                  </m:rPr>
                  <w:rPr>
                    <w:rFonts w:ascii="Cambria Math" w:hAnsi="Cambria Math" w:cs="Times New Roman"/>
                    <w:sz w:val="28"/>
                    <w:szCs w:val="28"/>
                  </w:rPr>
                  <m:t>С</m:t>
                </m:r>
              </m:e>
            </m:groupChr>
          </m:e>
        </m:box>
      </m:oMath>
      <w:r w:rsidRPr="002D30EB">
        <w:rPr>
          <w:rFonts w:ascii="Times New Roman" w:eastAsiaTheme="minorEastAsia" w:hAnsi="Times New Roman" w:cs="Times New Roman"/>
          <w:sz w:val="28"/>
          <w:szCs w:val="28"/>
          <w:lang w:val="en-US"/>
        </w:rPr>
        <w:t xml:space="preserve"> 3</w:t>
      </w:r>
      <w:r w:rsidRPr="002D30EB">
        <w:rPr>
          <w:rFonts w:ascii="Times New Roman" w:hAnsi="Times New Roman" w:cs="Times New Roman"/>
          <w:sz w:val="28"/>
          <w:szCs w:val="28"/>
          <w:lang w:val="en-US"/>
        </w:rPr>
        <w:t>Na</w:t>
      </w:r>
      <w:r w:rsidRPr="002D30EB">
        <w:rPr>
          <w:rFonts w:ascii="Times New Roman" w:hAnsi="Times New Roman" w:cs="Times New Roman"/>
          <w:bCs/>
          <w:sz w:val="28"/>
          <w:szCs w:val="28"/>
          <w:vertAlign w:val="subscript"/>
          <w:lang w:val="en-US"/>
        </w:rPr>
        <w:t>4</w:t>
      </w:r>
      <w:r w:rsidRPr="002D30EB">
        <w:rPr>
          <w:rFonts w:ascii="Times New Roman" w:hAnsi="Times New Roman" w:cs="Times New Roman"/>
          <w:bCs/>
          <w:sz w:val="28"/>
          <w:szCs w:val="28"/>
          <w:lang w:val="en-US"/>
        </w:rPr>
        <w:t>P</w:t>
      </w:r>
      <w:r w:rsidRPr="002D30EB">
        <w:rPr>
          <w:rFonts w:ascii="Times New Roman" w:hAnsi="Times New Roman" w:cs="Times New Roman"/>
          <w:bCs/>
          <w:sz w:val="28"/>
          <w:szCs w:val="28"/>
          <w:vertAlign w:val="subscript"/>
          <w:lang w:val="en-US"/>
        </w:rPr>
        <w:t>2</w:t>
      </w:r>
      <w:r w:rsidRPr="002D30EB">
        <w:rPr>
          <w:rFonts w:ascii="Times New Roman" w:hAnsi="Times New Roman" w:cs="Times New Roman"/>
          <w:bCs/>
          <w:sz w:val="28"/>
          <w:szCs w:val="28"/>
          <w:lang w:val="en-US"/>
        </w:rPr>
        <w:t>O</w:t>
      </w:r>
      <w:r w:rsidRPr="002D30EB">
        <w:rPr>
          <w:rFonts w:ascii="Times New Roman" w:hAnsi="Times New Roman" w:cs="Times New Roman"/>
          <w:bCs/>
          <w:sz w:val="28"/>
          <w:szCs w:val="28"/>
          <w:vertAlign w:val="subscript"/>
          <w:lang w:val="en-US"/>
        </w:rPr>
        <w:t xml:space="preserve">7 </w:t>
      </w:r>
      <w:r w:rsidRPr="002D30EB">
        <w:rPr>
          <w:rFonts w:ascii="Times New Roman" w:hAnsi="Times New Roman" w:cs="Times New Roman"/>
          <w:sz w:val="28"/>
          <w:szCs w:val="28"/>
          <w:lang w:val="en-US"/>
        </w:rPr>
        <w:t>+ 3H</w:t>
      </w:r>
      <w:r w:rsidRPr="002D30EB">
        <w:rPr>
          <w:rFonts w:ascii="Times New Roman" w:hAnsi="Times New Roman" w:cs="Times New Roman"/>
          <w:sz w:val="28"/>
          <w:szCs w:val="28"/>
          <w:vertAlign w:val="subscript"/>
          <w:lang w:val="en-US"/>
        </w:rPr>
        <w:t>2</w:t>
      </w:r>
      <w:r w:rsidR="004E661F" w:rsidRPr="002D30EB">
        <w:rPr>
          <w:rFonts w:ascii="Times New Roman" w:hAnsi="Times New Roman" w:cs="Times New Roman"/>
          <w:sz w:val="28"/>
          <w:szCs w:val="28"/>
          <w:lang w:val="en-US"/>
        </w:rPr>
        <w:t xml:space="preserve">O                           </w:t>
      </w:r>
      <w:r w:rsidRPr="002D30EB">
        <w:rPr>
          <w:rFonts w:ascii="Times New Roman" w:hAnsi="Times New Roman" w:cs="Times New Roman"/>
          <w:sz w:val="28"/>
          <w:szCs w:val="28"/>
          <w:lang w:val="en-US"/>
        </w:rPr>
        <w:t xml:space="preserve"> (1)</w:t>
      </w:r>
    </w:p>
    <w:p w:rsidR="00216122" w:rsidRPr="002D30EB" w:rsidRDefault="00216122" w:rsidP="00136ABB">
      <w:pPr>
        <w:tabs>
          <w:tab w:val="left" w:pos="8595"/>
        </w:tabs>
        <w:spacing w:after="0" w:line="360" w:lineRule="auto"/>
        <w:ind w:firstLine="709"/>
        <w:jc w:val="right"/>
        <w:rPr>
          <w:rFonts w:ascii="Times New Roman" w:hAnsi="Times New Roman" w:cs="Times New Roman"/>
          <w:sz w:val="28"/>
          <w:szCs w:val="28"/>
          <w:lang w:val="en-US"/>
        </w:rPr>
      </w:pPr>
      <w:r w:rsidRPr="002D30EB">
        <w:rPr>
          <w:rFonts w:ascii="Times New Roman" w:hAnsi="Times New Roman" w:cs="Times New Roman"/>
          <w:sz w:val="28"/>
          <w:szCs w:val="28"/>
          <w:lang w:val="en-US"/>
        </w:rPr>
        <w:t>3MgO + Na</w:t>
      </w:r>
      <w:r w:rsidRPr="002D30EB">
        <w:rPr>
          <w:rFonts w:ascii="Times New Roman" w:hAnsi="Times New Roman" w:cs="Times New Roman"/>
          <w:bCs/>
          <w:sz w:val="28"/>
          <w:szCs w:val="28"/>
          <w:vertAlign w:val="subscript"/>
          <w:lang w:val="en-US"/>
        </w:rPr>
        <w:t>4</w:t>
      </w:r>
      <w:r w:rsidRPr="002D30EB">
        <w:rPr>
          <w:rFonts w:ascii="Times New Roman" w:hAnsi="Times New Roman" w:cs="Times New Roman"/>
          <w:bCs/>
          <w:sz w:val="28"/>
          <w:szCs w:val="28"/>
          <w:lang w:val="en-US"/>
        </w:rPr>
        <w:t>P</w:t>
      </w:r>
      <w:r w:rsidRPr="002D30EB">
        <w:rPr>
          <w:rFonts w:ascii="Times New Roman" w:hAnsi="Times New Roman" w:cs="Times New Roman"/>
          <w:bCs/>
          <w:sz w:val="28"/>
          <w:szCs w:val="28"/>
          <w:vertAlign w:val="subscript"/>
          <w:lang w:val="en-US"/>
        </w:rPr>
        <w:t>2</w:t>
      </w:r>
      <w:r w:rsidRPr="002D30EB">
        <w:rPr>
          <w:rFonts w:ascii="Times New Roman" w:hAnsi="Times New Roman" w:cs="Times New Roman"/>
          <w:bCs/>
          <w:sz w:val="28"/>
          <w:szCs w:val="28"/>
          <w:lang w:val="en-US"/>
        </w:rPr>
        <w:t>O</w:t>
      </w:r>
      <w:r w:rsidRPr="002D30EB">
        <w:rPr>
          <w:rFonts w:ascii="Times New Roman" w:hAnsi="Times New Roman" w:cs="Times New Roman"/>
          <w:bCs/>
          <w:sz w:val="28"/>
          <w:szCs w:val="28"/>
          <w:vertAlign w:val="subscript"/>
          <w:lang w:val="en-US"/>
        </w:rPr>
        <w:t xml:space="preserve">7 </w:t>
      </w:r>
      <m:oMath>
        <m:box>
          <m:boxPr>
            <m:opEmu m:val="1"/>
            <m:ctrlPr>
              <w:rPr>
                <w:rFonts w:ascii="Cambria Math" w:hAnsi="Cambria Math" w:cs="Times New Roman"/>
                <w:i/>
                <w:sz w:val="28"/>
                <w:szCs w:val="28"/>
              </w:rPr>
            </m:ctrlPr>
          </m:boxPr>
          <m:e>
            <m:groupChr>
              <m:groupChrPr>
                <m:chr m:val="→"/>
                <m:vertJc m:val="bot"/>
                <m:ctrlPr>
                  <w:rPr>
                    <w:rFonts w:ascii="Cambria Math" w:hAnsi="Cambria Math" w:cs="Times New Roman"/>
                    <w:i/>
                    <w:sz w:val="28"/>
                    <w:szCs w:val="28"/>
                  </w:rPr>
                </m:ctrlPr>
              </m:groupChrPr>
              <m:e>
                <m:r>
                  <m:rPr>
                    <m:sty m:val="p"/>
                  </m:rPr>
                  <w:rPr>
                    <w:rFonts w:ascii="Cambria Math" w:hAnsi="Cambria Math" w:cs="Times New Roman"/>
                    <w:sz w:val="28"/>
                    <w:szCs w:val="28"/>
                    <w:lang w:val="en-US"/>
                  </w:rPr>
                  <m:t>900</m:t>
                </m:r>
                <m:r>
                  <m:rPr>
                    <m:sty m:val="p"/>
                  </m:rPr>
                  <w:rPr>
                    <w:rFonts w:ascii="Cambria Math" w:hAnsi="Cambria Math" w:cs="Times New Roman"/>
                    <w:sz w:val="28"/>
                    <w:szCs w:val="28"/>
                    <w:vertAlign w:val="superscript"/>
                  </w:rPr>
                  <m:t>ᵒ</m:t>
                </m:r>
                <m:r>
                  <m:rPr>
                    <m:sty m:val="p"/>
                  </m:rPr>
                  <w:rPr>
                    <w:rFonts w:ascii="Cambria Math" w:hAnsi="Cambria Math" w:cs="Times New Roman"/>
                    <w:sz w:val="28"/>
                    <w:szCs w:val="28"/>
                  </w:rPr>
                  <m:t>С</m:t>
                </m:r>
              </m:e>
            </m:groupChr>
          </m:e>
        </m:box>
      </m:oMath>
      <w:r w:rsidRPr="002D30EB">
        <w:rPr>
          <w:rFonts w:ascii="Times New Roman" w:hAnsi="Times New Roman" w:cs="Times New Roman"/>
          <w:sz w:val="28"/>
          <w:szCs w:val="28"/>
          <w:lang w:val="en-US"/>
        </w:rPr>
        <w:t xml:space="preserve"> </w:t>
      </w:r>
      <w:proofErr w:type="gramStart"/>
      <w:r w:rsidRPr="002D30EB">
        <w:rPr>
          <w:rFonts w:ascii="Times New Roman" w:hAnsi="Times New Roman" w:cs="Times New Roman"/>
          <w:bCs/>
          <w:sz w:val="28"/>
          <w:szCs w:val="28"/>
          <w:lang w:val="en-US"/>
        </w:rPr>
        <w:t>Mg</w:t>
      </w:r>
      <w:r w:rsidRPr="002D30EB">
        <w:rPr>
          <w:rFonts w:ascii="Times New Roman" w:hAnsi="Times New Roman" w:cs="Times New Roman"/>
          <w:bCs/>
          <w:sz w:val="28"/>
          <w:szCs w:val="28"/>
          <w:vertAlign w:val="subscript"/>
          <w:lang w:val="en-US"/>
        </w:rPr>
        <w:t>3</w:t>
      </w:r>
      <w:r w:rsidRPr="002D30EB">
        <w:rPr>
          <w:rFonts w:ascii="Times New Roman" w:hAnsi="Times New Roman" w:cs="Times New Roman"/>
          <w:bCs/>
          <w:sz w:val="28"/>
          <w:szCs w:val="28"/>
          <w:lang w:val="en-US"/>
        </w:rPr>
        <w:t>(</w:t>
      </w:r>
      <w:proofErr w:type="gramEnd"/>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lang w:val="en-US"/>
        </w:rPr>
        <w:t>4</w:t>
      </w:r>
      <w:r w:rsidRPr="002D30EB">
        <w:rPr>
          <w:rFonts w:ascii="Times New Roman" w:hAnsi="Times New Roman" w:cs="Times New Roman"/>
          <w:bCs/>
          <w:sz w:val="28"/>
          <w:szCs w:val="28"/>
          <w:lang w:val="en-US"/>
        </w:rPr>
        <w:t>)</w:t>
      </w:r>
      <w:r w:rsidRPr="002D30EB">
        <w:rPr>
          <w:rFonts w:ascii="Times New Roman" w:hAnsi="Times New Roman" w:cs="Times New Roman"/>
          <w:bCs/>
          <w:sz w:val="28"/>
          <w:szCs w:val="28"/>
          <w:vertAlign w:val="subscript"/>
          <w:lang w:val="en-US"/>
        </w:rPr>
        <w:t>2</w:t>
      </w:r>
      <w:r w:rsidRPr="002D30EB">
        <w:rPr>
          <w:rFonts w:ascii="Times New Roman" w:hAnsi="Times New Roman" w:cs="Times New Roman"/>
          <w:bCs/>
          <w:sz w:val="28"/>
          <w:szCs w:val="28"/>
          <w:lang w:val="en-US"/>
        </w:rPr>
        <w:t xml:space="preserve"> + </w:t>
      </w:r>
      <w:r w:rsidRPr="002D30EB">
        <w:rPr>
          <w:rFonts w:ascii="Times New Roman" w:hAnsi="Times New Roman" w:cs="Times New Roman"/>
          <w:sz w:val="28"/>
          <w:szCs w:val="28"/>
          <w:lang w:val="en-US"/>
        </w:rPr>
        <w:t>Na</w:t>
      </w:r>
      <w:r w:rsidRPr="002D30EB">
        <w:rPr>
          <w:rFonts w:ascii="Times New Roman" w:hAnsi="Times New Roman" w:cs="Times New Roman"/>
          <w:sz w:val="28"/>
          <w:szCs w:val="28"/>
          <w:vertAlign w:val="subscript"/>
          <w:lang w:val="en-US"/>
        </w:rPr>
        <w:t>2</w:t>
      </w:r>
      <w:r w:rsidRPr="002D30EB">
        <w:rPr>
          <w:rFonts w:ascii="Times New Roman" w:hAnsi="Times New Roman" w:cs="Times New Roman"/>
          <w:sz w:val="28"/>
          <w:szCs w:val="28"/>
          <w:lang w:val="en-US"/>
        </w:rPr>
        <w:t>O</w:t>
      </w:r>
      <w:r w:rsidRPr="002D30EB">
        <w:rPr>
          <w:rFonts w:ascii="Times New Roman" w:hAnsi="Times New Roman" w:cs="Times New Roman"/>
          <w:bCs/>
          <w:sz w:val="28"/>
          <w:szCs w:val="28"/>
          <w:lang w:val="en-US"/>
        </w:rPr>
        <w:t xml:space="preserve">       </w:t>
      </w:r>
      <w:r w:rsidR="00136ABB" w:rsidRPr="00136ABB">
        <w:rPr>
          <w:rFonts w:ascii="Times New Roman" w:hAnsi="Times New Roman" w:cs="Times New Roman"/>
          <w:bCs/>
          <w:sz w:val="28"/>
          <w:szCs w:val="28"/>
          <w:lang w:val="en-US"/>
        </w:rPr>
        <w:t xml:space="preserve">   </w:t>
      </w:r>
      <w:r w:rsidRPr="002D30EB">
        <w:rPr>
          <w:rFonts w:ascii="Times New Roman" w:hAnsi="Times New Roman" w:cs="Times New Roman"/>
          <w:bCs/>
          <w:sz w:val="28"/>
          <w:szCs w:val="28"/>
          <w:lang w:val="en-US"/>
        </w:rPr>
        <w:t xml:space="preserve">    </w:t>
      </w:r>
      <w:r w:rsidR="00136ABB" w:rsidRPr="00136ABB">
        <w:rPr>
          <w:rFonts w:ascii="Times New Roman" w:hAnsi="Times New Roman" w:cs="Times New Roman"/>
          <w:bCs/>
          <w:sz w:val="28"/>
          <w:szCs w:val="28"/>
          <w:lang w:val="en-US"/>
        </w:rPr>
        <w:t xml:space="preserve">   </w:t>
      </w:r>
      <w:r w:rsidRPr="002D30EB">
        <w:rPr>
          <w:rFonts w:ascii="Times New Roman" w:hAnsi="Times New Roman" w:cs="Times New Roman"/>
          <w:bCs/>
          <w:sz w:val="28"/>
          <w:szCs w:val="28"/>
          <w:lang w:val="en-US"/>
        </w:rPr>
        <w:t xml:space="preserve">         </w:t>
      </w:r>
      <w:r w:rsidR="004E661F" w:rsidRPr="002D30EB">
        <w:rPr>
          <w:rFonts w:ascii="Times New Roman" w:hAnsi="Times New Roman" w:cs="Times New Roman"/>
          <w:bCs/>
          <w:sz w:val="28"/>
          <w:szCs w:val="28"/>
          <w:lang w:val="en-US"/>
        </w:rPr>
        <w:t xml:space="preserve"> </w:t>
      </w:r>
      <w:r w:rsidRPr="002D30EB">
        <w:rPr>
          <w:rFonts w:ascii="Times New Roman" w:hAnsi="Times New Roman" w:cs="Times New Roman"/>
          <w:bCs/>
          <w:sz w:val="28"/>
          <w:szCs w:val="28"/>
          <w:lang w:val="en-US"/>
        </w:rPr>
        <w:t xml:space="preserve"> </w:t>
      </w:r>
      <w:r w:rsidRPr="002D30EB">
        <w:rPr>
          <w:rFonts w:ascii="Times New Roman" w:hAnsi="Times New Roman" w:cs="Times New Roman"/>
          <w:sz w:val="28"/>
          <w:szCs w:val="28"/>
          <w:lang w:val="en-US"/>
        </w:rPr>
        <w:t>(2)</w:t>
      </w:r>
    </w:p>
    <w:p w:rsidR="00216122" w:rsidRPr="002D30EB" w:rsidRDefault="00216122" w:rsidP="00B17E7B">
      <w:pPr>
        <w:spacing w:after="0" w:line="360" w:lineRule="auto"/>
        <w:jc w:val="both"/>
        <w:rPr>
          <w:rFonts w:ascii="Times New Roman" w:hAnsi="Times New Roman" w:cs="Times New Roman"/>
          <w:bCs/>
          <w:sz w:val="28"/>
          <w:szCs w:val="28"/>
          <w:lang w:val="en-US"/>
        </w:rPr>
      </w:pPr>
    </w:p>
    <w:p w:rsidR="00216122" w:rsidRPr="002D30EB" w:rsidRDefault="00216122" w:rsidP="00136ABB">
      <w:pPr>
        <w:spacing w:after="0" w:line="384"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При этом Н</w:t>
      </w:r>
      <w:r w:rsidRPr="002D30EB">
        <w:rPr>
          <w:rFonts w:ascii="Times New Roman" w:hAnsi="Times New Roman" w:cs="Times New Roman"/>
          <w:bCs/>
          <w:sz w:val="28"/>
          <w:szCs w:val="28"/>
          <w:vertAlign w:val="subscript"/>
        </w:rPr>
        <w:t>3</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rPr>
        <w:t xml:space="preserve"> образуется в результате гидролиза </w:t>
      </w:r>
      <w:proofErr w:type="spellStart"/>
      <w:r w:rsidRPr="002D30EB">
        <w:rPr>
          <w:rFonts w:ascii="Times New Roman" w:hAnsi="Times New Roman" w:cs="Times New Roman"/>
          <w:bCs/>
          <w:sz w:val="28"/>
          <w:szCs w:val="28"/>
        </w:rPr>
        <w:t>тринатрийфосфата</w:t>
      </w:r>
      <w:proofErr w:type="spellEnd"/>
      <w:r w:rsidRPr="002D30EB">
        <w:rPr>
          <w:rFonts w:ascii="Times New Roman" w:hAnsi="Times New Roman" w:cs="Times New Roman"/>
          <w:bCs/>
          <w:sz w:val="28"/>
          <w:szCs w:val="28"/>
        </w:rPr>
        <w:t>.</w:t>
      </w:r>
    </w:p>
    <w:p w:rsidR="00216122" w:rsidRPr="002D30EB" w:rsidRDefault="00216122" w:rsidP="00136ABB">
      <w:pPr>
        <w:spacing w:after="0" w:line="384" w:lineRule="auto"/>
        <w:ind w:firstLine="709"/>
        <w:jc w:val="both"/>
        <w:rPr>
          <w:rFonts w:ascii="Times New Roman" w:hAnsi="Times New Roman" w:cs="Times New Roman"/>
          <w:bCs/>
          <w:sz w:val="28"/>
          <w:szCs w:val="28"/>
        </w:rPr>
      </w:pPr>
    </w:p>
    <w:p w:rsidR="00216122" w:rsidRPr="002D30EB" w:rsidRDefault="00216122" w:rsidP="00136ABB">
      <w:pPr>
        <w:spacing w:after="0" w:line="384" w:lineRule="auto"/>
        <w:ind w:firstLine="709"/>
        <w:jc w:val="right"/>
        <w:rPr>
          <w:rFonts w:ascii="Times New Roman" w:hAnsi="Times New Roman" w:cs="Times New Roman"/>
          <w:bCs/>
          <w:sz w:val="28"/>
          <w:szCs w:val="28"/>
        </w:rPr>
      </w:pPr>
      <w:r w:rsidRPr="002D30EB">
        <w:rPr>
          <w:rFonts w:ascii="Times New Roman" w:hAnsi="Times New Roman" w:cs="Times New Roman"/>
          <w:bCs/>
          <w:sz w:val="28"/>
          <w:szCs w:val="28"/>
          <w:lang w:val="en-US"/>
        </w:rPr>
        <w:t>Na</w:t>
      </w:r>
      <w:r w:rsidRPr="002D30EB">
        <w:rPr>
          <w:rFonts w:ascii="Times New Roman" w:hAnsi="Times New Roman" w:cs="Times New Roman"/>
          <w:bCs/>
          <w:sz w:val="28"/>
          <w:szCs w:val="28"/>
          <w:vertAlign w:val="subscript"/>
        </w:rPr>
        <w:t>3</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 xml:space="preserve">4 </w:t>
      </w:r>
      <w:r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lang w:val="en-US"/>
        </w:rPr>
        <w:t>H</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O</w:t>
      </w:r>
      <w:r w:rsidRPr="002D30EB">
        <w:rPr>
          <w:rFonts w:ascii="Times New Roman" w:hAnsi="Times New Roman" w:cs="Times New Roman"/>
          <w:bCs/>
          <w:sz w:val="28"/>
          <w:szCs w:val="28"/>
          <w:vertAlign w:val="subscript"/>
        </w:rPr>
        <w:t xml:space="preserve"> </w:t>
      </w:r>
      <w:r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lang w:val="en-US"/>
        </w:rPr>
        <w:t>Na</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rPr>
        <w:t>Н</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rPr>
        <w:t xml:space="preserve">+ </w:t>
      </w:r>
      <w:proofErr w:type="spellStart"/>
      <w:r w:rsidRPr="002D30EB">
        <w:rPr>
          <w:rFonts w:ascii="Times New Roman" w:hAnsi="Times New Roman" w:cs="Times New Roman"/>
          <w:bCs/>
          <w:sz w:val="28"/>
          <w:szCs w:val="28"/>
          <w:lang w:val="en-US"/>
        </w:rPr>
        <w:t>NaO</w:t>
      </w:r>
      <w:proofErr w:type="spellEnd"/>
      <w:r w:rsidRPr="002D30EB">
        <w:rPr>
          <w:rFonts w:ascii="Times New Roman" w:hAnsi="Times New Roman" w:cs="Times New Roman"/>
          <w:bCs/>
          <w:sz w:val="28"/>
          <w:szCs w:val="28"/>
        </w:rPr>
        <w:t xml:space="preserve">Н                        </w:t>
      </w:r>
      <w:r w:rsidR="00136ABB">
        <w:rPr>
          <w:rFonts w:ascii="Times New Roman" w:hAnsi="Times New Roman" w:cs="Times New Roman"/>
          <w:bCs/>
          <w:sz w:val="28"/>
          <w:szCs w:val="28"/>
        </w:rPr>
        <w:t xml:space="preserve">          </w:t>
      </w:r>
      <w:r w:rsidRPr="002D30EB">
        <w:rPr>
          <w:rFonts w:ascii="Times New Roman" w:hAnsi="Times New Roman" w:cs="Times New Roman"/>
          <w:bCs/>
          <w:sz w:val="28"/>
          <w:szCs w:val="28"/>
        </w:rPr>
        <w:t>(3)</w:t>
      </w:r>
    </w:p>
    <w:p w:rsidR="00216122" w:rsidRPr="002D30EB" w:rsidRDefault="00216122" w:rsidP="00136ABB">
      <w:pPr>
        <w:spacing w:after="0" w:line="384" w:lineRule="auto"/>
        <w:ind w:firstLine="709"/>
        <w:jc w:val="right"/>
        <w:rPr>
          <w:rFonts w:ascii="Times New Roman" w:hAnsi="Times New Roman" w:cs="Times New Roman"/>
          <w:bCs/>
          <w:sz w:val="28"/>
          <w:szCs w:val="28"/>
        </w:rPr>
      </w:pPr>
      <w:r w:rsidRPr="002D30EB">
        <w:rPr>
          <w:rFonts w:ascii="Times New Roman" w:hAnsi="Times New Roman" w:cs="Times New Roman"/>
          <w:bCs/>
          <w:sz w:val="28"/>
          <w:szCs w:val="28"/>
          <w:lang w:val="en-US"/>
        </w:rPr>
        <w:t>Na</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rPr>
        <w:t>Н</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 xml:space="preserve">4 </w:t>
      </w:r>
      <w:r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lang w:val="en-US"/>
        </w:rPr>
        <w:t>H</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O</w:t>
      </w:r>
      <w:r w:rsidRPr="002D30EB">
        <w:rPr>
          <w:rFonts w:ascii="Times New Roman" w:hAnsi="Times New Roman" w:cs="Times New Roman"/>
          <w:bCs/>
          <w:sz w:val="28"/>
          <w:szCs w:val="28"/>
          <w:vertAlign w:val="subscript"/>
        </w:rPr>
        <w:t xml:space="preserve"> </w:t>
      </w:r>
      <w:r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lang w:val="en-US"/>
        </w:rPr>
        <w:t>Na</w:t>
      </w:r>
      <w:r w:rsidRPr="002D30EB">
        <w:rPr>
          <w:rFonts w:ascii="Times New Roman" w:hAnsi="Times New Roman" w:cs="Times New Roman"/>
          <w:bCs/>
          <w:sz w:val="28"/>
          <w:szCs w:val="28"/>
        </w:rPr>
        <w:t>Н</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rPr>
        <w:t xml:space="preserve">+ </w:t>
      </w:r>
      <w:proofErr w:type="spellStart"/>
      <w:r w:rsidRPr="002D30EB">
        <w:rPr>
          <w:rFonts w:ascii="Times New Roman" w:hAnsi="Times New Roman" w:cs="Times New Roman"/>
          <w:bCs/>
          <w:sz w:val="28"/>
          <w:szCs w:val="28"/>
          <w:lang w:val="en-US"/>
        </w:rPr>
        <w:t>NaO</w:t>
      </w:r>
      <w:proofErr w:type="spellEnd"/>
      <w:r w:rsidRPr="002D30EB">
        <w:rPr>
          <w:rFonts w:ascii="Times New Roman" w:hAnsi="Times New Roman" w:cs="Times New Roman"/>
          <w:bCs/>
          <w:sz w:val="28"/>
          <w:szCs w:val="28"/>
        </w:rPr>
        <w:t xml:space="preserve">Н                     </w:t>
      </w:r>
      <w:r w:rsidR="00136ABB">
        <w:rPr>
          <w:rFonts w:ascii="Times New Roman" w:hAnsi="Times New Roman" w:cs="Times New Roman"/>
          <w:bCs/>
          <w:sz w:val="28"/>
          <w:szCs w:val="28"/>
        </w:rPr>
        <w:t xml:space="preserve">         </w:t>
      </w:r>
      <w:r w:rsidRPr="002D30EB">
        <w:rPr>
          <w:rFonts w:ascii="Times New Roman" w:hAnsi="Times New Roman" w:cs="Times New Roman"/>
          <w:bCs/>
          <w:sz w:val="28"/>
          <w:szCs w:val="28"/>
        </w:rPr>
        <w:t xml:space="preserve"> (4)</w:t>
      </w:r>
    </w:p>
    <w:p w:rsidR="00216122" w:rsidRPr="002D30EB" w:rsidRDefault="00216122" w:rsidP="00136ABB">
      <w:pPr>
        <w:spacing w:after="0" w:line="384" w:lineRule="auto"/>
        <w:ind w:firstLine="709"/>
        <w:jc w:val="right"/>
        <w:rPr>
          <w:rFonts w:ascii="Times New Roman" w:hAnsi="Times New Roman" w:cs="Times New Roman"/>
          <w:bCs/>
          <w:sz w:val="28"/>
          <w:szCs w:val="28"/>
        </w:rPr>
      </w:pPr>
      <w:r w:rsidRPr="002D30EB">
        <w:rPr>
          <w:rFonts w:ascii="Times New Roman" w:hAnsi="Times New Roman" w:cs="Times New Roman"/>
          <w:bCs/>
          <w:sz w:val="28"/>
          <w:szCs w:val="28"/>
          <w:lang w:val="en-US"/>
        </w:rPr>
        <w:t>Na</w:t>
      </w:r>
      <w:r w:rsidRPr="002D30EB">
        <w:rPr>
          <w:rFonts w:ascii="Times New Roman" w:hAnsi="Times New Roman" w:cs="Times New Roman"/>
          <w:bCs/>
          <w:sz w:val="28"/>
          <w:szCs w:val="28"/>
        </w:rPr>
        <w:t>Н</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 xml:space="preserve">4 </w:t>
      </w:r>
      <w:r w:rsidRPr="002D30EB">
        <w:rPr>
          <w:rFonts w:ascii="Times New Roman" w:hAnsi="Times New Roman" w:cs="Times New Roman"/>
          <w:bCs/>
          <w:sz w:val="28"/>
          <w:szCs w:val="28"/>
        </w:rPr>
        <w:t xml:space="preserve">+ </w:t>
      </w:r>
      <w:r w:rsidRPr="002D30EB">
        <w:rPr>
          <w:rFonts w:ascii="Times New Roman" w:hAnsi="Times New Roman" w:cs="Times New Roman"/>
          <w:bCs/>
          <w:sz w:val="28"/>
          <w:szCs w:val="28"/>
          <w:lang w:val="en-US"/>
        </w:rPr>
        <w:t>H</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O</w:t>
      </w:r>
      <w:r w:rsidRPr="002D30EB">
        <w:rPr>
          <w:rFonts w:ascii="Times New Roman" w:hAnsi="Times New Roman" w:cs="Times New Roman"/>
          <w:bCs/>
          <w:sz w:val="28"/>
          <w:szCs w:val="28"/>
          <w:vertAlign w:val="subscript"/>
        </w:rPr>
        <w:t xml:space="preserve"> </w:t>
      </w:r>
      <w:r w:rsidRPr="002D30EB">
        <w:rPr>
          <w:rFonts w:ascii="Times New Roman" w:hAnsi="Times New Roman" w:cs="Times New Roman"/>
          <w:bCs/>
          <w:sz w:val="28"/>
          <w:szCs w:val="28"/>
        </w:rPr>
        <w:t>→ Н</w:t>
      </w:r>
      <w:r w:rsidRPr="002D30EB">
        <w:rPr>
          <w:rFonts w:ascii="Times New Roman" w:hAnsi="Times New Roman" w:cs="Times New Roman"/>
          <w:bCs/>
          <w:sz w:val="28"/>
          <w:szCs w:val="28"/>
          <w:vertAlign w:val="subscript"/>
        </w:rPr>
        <w:t>3</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rPr>
        <w:t xml:space="preserve">+ </w:t>
      </w:r>
      <w:proofErr w:type="spellStart"/>
      <w:r w:rsidRPr="002D30EB">
        <w:rPr>
          <w:rFonts w:ascii="Times New Roman" w:hAnsi="Times New Roman" w:cs="Times New Roman"/>
          <w:bCs/>
          <w:sz w:val="28"/>
          <w:szCs w:val="28"/>
          <w:lang w:val="en-US"/>
        </w:rPr>
        <w:t>NaO</w:t>
      </w:r>
      <w:proofErr w:type="spellEnd"/>
      <w:r w:rsidRPr="002D30EB">
        <w:rPr>
          <w:rFonts w:ascii="Times New Roman" w:hAnsi="Times New Roman" w:cs="Times New Roman"/>
          <w:bCs/>
          <w:sz w:val="28"/>
          <w:szCs w:val="28"/>
        </w:rPr>
        <w:t xml:space="preserve">Н                         </w:t>
      </w:r>
      <w:r w:rsidR="00136ABB">
        <w:rPr>
          <w:rFonts w:ascii="Times New Roman" w:hAnsi="Times New Roman" w:cs="Times New Roman"/>
          <w:bCs/>
          <w:sz w:val="28"/>
          <w:szCs w:val="28"/>
        </w:rPr>
        <w:t xml:space="preserve">       </w:t>
      </w:r>
      <w:r w:rsidRPr="002D30EB">
        <w:rPr>
          <w:rFonts w:ascii="Times New Roman" w:hAnsi="Times New Roman" w:cs="Times New Roman"/>
          <w:bCs/>
          <w:sz w:val="28"/>
          <w:szCs w:val="28"/>
        </w:rPr>
        <w:t xml:space="preserve"> (5)</w:t>
      </w:r>
    </w:p>
    <w:p w:rsidR="00302181" w:rsidRPr="002D30EB" w:rsidRDefault="00216122" w:rsidP="00136ABB">
      <w:pPr>
        <w:spacing w:after="0" w:line="384"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 xml:space="preserve">Построение карт распределения химических элементов по поперечному сечению ПЭО покрытий (рис. </w:t>
      </w:r>
      <w:r w:rsidR="00B416D5" w:rsidRPr="002D30EB">
        <w:rPr>
          <w:rFonts w:ascii="Times New Roman" w:hAnsi="Times New Roman" w:cs="Times New Roman"/>
          <w:sz w:val="28"/>
          <w:szCs w:val="28"/>
        </w:rPr>
        <w:t>7</w:t>
      </w:r>
      <w:r w:rsidRPr="002D30EB">
        <w:rPr>
          <w:rFonts w:ascii="Times New Roman" w:hAnsi="Times New Roman" w:cs="Times New Roman"/>
          <w:sz w:val="28"/>
          <w:szCs w:val="28"/>
        </w:rPr>
        <w:t>) позволило установить, какие элементы присутствуют в покрытии и каково их распределение в объ</w:t>
      </w:r>
      <w:r w:rsidR="00136ABB">
        <w:rPr>
          <w:rFonts w:ascii="Times New Roman" w:hAnsi="Times New Roman" w:cs="Times New Roman"/>
          <w:sz w:val="28"/>
          <w:szCs w:val="28"/>
        </w:rPr>
        <w:t>е</w:t>
      </w:r>
      <w:r w:rsidRPr="002D30EB">
        <w:rPr>
          <w:rFonts w:ascii="Times New Roman" w:hAnsi="Times New Roman" w:cs="Times New Roman"/>
          <w:sz w:val="28"/>
          <w:szCs w:val="28"/>
        </w:rPr>
        <w:t>ме.</w:t>
      </w:r>
      <w:r w:rsidR="00D217C5" w:rsidRPr="002D30EB">
        <w:rPr>
          <w:rFonts w:ascii="Times New Roman" w:hAnsi="Times New Roman" w:cs="Times New Roman"/>
          <w:sz w:val="28"/>
          <w:szCs w:val="28"/>
        </w:rPr>
        <w:t xml:space="preserve"> </w:t>
      </w:r>
      <w:r w:rsidR="004F5292" w:rsidRPr="002D30EB">
        <w:rPr>
          <w:rFonts w:ascii="Times New Roman" w:hAnsi="Times New Roman" w:cs="Times New Roman"/>
          <w:sz w:val="28"/>
          <w:szCs w:val="28"/>
        </w:rPr>
        <w:t>В</w:t>
      </w:r>
      <w:r w:rsidRPr="002D30EB">
        <w:rPr>
          <w:rFonts w:ascii="Times New Roman" w:hAnsi="Times New Roman" w:cs="Times New Roman"/>
          <w:sz w:val="28"/>
          <w:szCs w:val="28"/>
        </w:rPr>
        <w:t>ыявлены характерные для ПЭО покрытия черты градиентного распределения элементов. Так максимальная концентрация кремния находится ближе к поверхности покрытия и убывает по мере приближения к подложке. Наличие алюминия в покрытии обусловлено наличием в приповерхностном слое сплава МЛ5 фаз Mg</w:t>
      </w:r>
      <w:r w:rsidRPr="002D30EB">
        <w:rPr>
          <w:rFonts w:ascii="Times New Roman" w:hAnsi="Times New Roman" w:cs="Times New Roman"/>
          <w:sz w:val="28"/>
          <w:szCs w:val="28"/>
          <w:vertAlign w:val="subscript"/>
        </w:rPr>
        <w:t>17</w:t>
      </w:r>
      <w:r w:rsidRPr="002D30EB">
        <w:rPr>
          <w:rFonts w:ascii="Times New Roman" w:hAnsi="Times New Roman" w:cs="Times New Roman"/>
          <w:sz w:val="28"/>
          <w:szCs w:val="28"/>
        </w:rPr>
        <w:t>Al</w:t>
      </w:r>
      <w:r w:rsidRPr="002D30EB">
        <w:rPr>
          <w:rFonts w:ascii="Times New Roman" w:hAnsi="Times New Roman" w:cs="Times New Roman"/>
          <w:sz w:val="28"/>
          <w:szCs w:val="28"/>
          <w:vertAlign w:val="subscript"/>
        </w:rPr>
        <w:t>12</w:t>
      </w:r>
      <w:r w:rsidRPr="002D30EB">
        <w:rPr>
          <w:rFonts w:ascii="Times New Roman" w:hAnsi="Times New Roman" w:cs="Times New Roman"/>
          <w:sz w:val="28"/>
          <w:szCs w:val="28"/>
        </w:rPr>
        <w:t>. Распределение алюминия в ПЭО покрытии неравномерно. Его максимальная объ</w:t>
      </w:r>
      <w:r w:rsidR="00136ABB">
        <w:rPr>
          <w:rFonts w:ascii="Times New Roman" w:hAnsi="Times New Roman" w:cs="Times New Roman"/>
          <w:sz w:val="28"/>
          <w:szCs w:val="28"/>
        </w:rPr>
        <w:t>е</w:t>
      </w:r>
      <w:r w:rsidRPr="002D30EB">
        <w:rPr>
          <w:rFonts w:ascii="Times New Roman" w:hAnsi="Times New Roman" w:cs="Times New Roman"/>
          <w:sz w:val="28"/>
          <w:szCs w:val="28"/>
        </w:rPr>
        <w:t>мная концентрация наблюдается около алюминий-содержащих фаз и убывает по мере отдаления от них что, по-видимому, связано с образованием соединений MgAl</w:t>
      </w:r>
      <w:r w:rsidRPr="002D30EB">
        <w:rPr>
          <w:rFonts w:ascii="Times New Roman" w:hAnsi="Times New Roman" w:cs="Times New Roman"/>
          <w:sz w:val="28"/>
          <w:szCs w:val="28"/>
          <w:vertAlign w:val="subscript"/>
        </w:rPr>
        <w:t>2</w:t>
      </w:r>
      <w:r w:rsidRPr="002D30EB">
        <w:rPr>
          <w:rFonts w:ascii="Times New Roman" w:hAnsi="Times New Roman" w:cs="Times New Roman"/>
          <w:sz w:val="28"/>
          <w:szCs w:val="28"/>
        </w:rPr>
        <w:t>O</w:t>
      </w:r>
      <w:r w:rsidRPr="002D30EB">
        <w:rPr>
          <w:rFonts w:ascii="Times New Roman" w:hAnsi="Times New Roman" w:cs="Times New Roman"/>
          <w:sz w:val="28"/>
          <w:szCs w:val="28"/>
          <w:vertAlign w:val="subscript"/>
        </w:rPr>
        <w:t>4</w:t>
      </w:r>
      <w:r w:rsidRPr="002D30EB">
        <w:rPr>
          <w:rFonts w:ascii="Times New Roman" w:hAnsi="Times New Roman" w:cs="Times New Roman"/>
          <w:sz w:val="28"/>
          <w:szCs w:val="28"/>
        </w:rPr>
        <w:t>, Al</w:t>
      </w:r>
      <w:r w:rsidRPr="002D30EB">
        <w:rPr>
          <w:rFonts w:ascii="Times New Roman" w:hAnsi="Times New Roman" w:cs="Times New Roman"/>
          <w:sz w:val="28"/>
          <w:szCs w:val="28"/>
          <w:vertAlign w:val="subscript"/>
        </w:rPr>
        <w:t>2</w:t>
      </w:r>
      <w:r w:rsidRPr="002D30EB">
        <w:rPr>
          <w:rFonts w:ascii="Times New Roman" w:hAnsi="Times New Roman" w:cs="Times New Roman"/>
          <w:sz w:val="28"/>
          <w:szCs w:val="28"/>
        </w:rPr>
        <w:t>O</w:t>
      </w:r>
      <w:r w:rsidRPr="002D30EB">
        <w:rPr>
          <w:rFonts w:ascii="Times New Roman" w:hAnsi="Times New Roman" w:cs="Times New Roman"/>
          <w:sz w:val="28"/>
          <w:szCs w:val="28"/>
          <w:vertAlign w:val="subscript"/>
        </w:rPr>
        <w:t>3</w:t>
      </w:r>
      <w:r w:rsidRPr="002D30EB">
        <w:rPr>
          <w:rFonts w:ascii="Times New Roman" w:hAnsi="Times New Roman" w:cs="Times New Roman"/>
          <w:sz w:val="28"/>
          <w:szCs w:val="28"/>
        </w:rPr>
        <w:t xml:space="preserve"> и </w:t>
      </w:r>
      <w:r w:rsidRPr="002D30EB">
        <w:rPr>
          <w:rFonts w:ascii="Times New Roman" w:hAnsi="Times New Roman" w:cs="Times New Roman"/>
          <w:sz w:val="28"/>
          <w:szCs w:val="28"/>
          <w:lang w:val="en-US"/>
        </w:rPr>
        <w:t>Al</w:t>
      </w:r>
      <w:r w:rsidRPr="002D30EB">
        <w:rPr>
          <w:rFonts w:ascii="Times New Roman" w:hAnsi="Times New Roman" w:cs="Times New Roman"/>
          <w:sz w:val="28"/>
          <w:szCs w:val="28"/>
          <w:vertAlign w:val="subscript"/>
        </w:rPr>
        <w:t>2</w:t>
      </w:r>
      <w:proofErr w:type="spellStart"/>
      <w:r w:rsidRPr="002D30EB">
        <w:rPr>
          <w:rFonts w:ascii="Times New Roman" w:hAnsi="Times New Roman" w:cs="Times New Roman"/>
          <w:sz w:val="28"/>
          <w:szCs w:val="28"/>
          <w:lang w:val="en-US"/>
        </w:rPr>
        <w:t>SiO</w:t>
      </w:r>
      <w:proofErr w:type="spellEnd"/>
      <w:r w:rsidRPr="002D30EB">
        <w:rPr>
          <w:rFonts w:ascii="Times New Roman" w:hAnsi="Times New Roman" w:cs="Times New Roman"/>
          <w:sz w:val="28"/>
          <w:szCs w:val="28"/>
          <w:vertAlign w:val="subscript"/>
        </w:rPr>
        <w:t>5</w:t>
      </w:r>
      <w:r w:rsidRPr="002D30EB">
        <w:rPr>
          <w:rFonts w:ascii="Times New Roman" w:hAnsi="Times New Roman" w:cs="Times New Roman"/>
          <w:sz w:val="28"/>
          <w:szCs w:val="28"/>
        </w:rPr>
        <w:t>. Карты по распределению кремния, алюминия и магния аналогичны как для силикатного, так и для силикатно-фосфатного покрытия. Как и ожидалось, следы фосфора обнаружены только в покрытии, полученном в силикатно-фосфатном электролите. Распределение фосфора по объ</w:t>
      </w:r>
      <w:r w:rsidR="00136ABB">
        <w:rPr>
          <w:rFonts w:ascii="Times New Roman" w:hAnsi="Times New Roman" w:cs="Times New Roman"/>
          <w:sz w:val="28"/>
          <w:szCs w:val="28"/>
        </w:rPr>
        <w:t>е</w:t>
      </w:r>
      <w:r w:rsidRPr="002D30EB">
        <w:rPr>
          <w:rFonts w:ascii="Times New Roman" w:hAnsi="Times New Roman" w:cs="Times New Roman"/>
          <w:sz w:val="28"/>
          <w:szCs w:val="28"/>
        </w:rPr>
        <w:t>му покрытия равномерно, а его концентрация значительно уступает выше перечисленным элементам.</w:t>
      </w:r>
    </w:p>
    <w:p w:rsidR="00216122" w:rsidRDefault="00216122" w:rsidP="00B17E7B">
      <w:pPr>
        <w:spacing w:after="0" w:line="360" w:lineRule="auto"/>
        <w:ind w:firstLine="709"/>
        <w:jc w:val="both"/>
        <w:rPr>
          <w:rFonts w:ascii="Times New Roman" w:hAnsi="Times New Roman" w:cs="Times New Roman"/>
          <w:sz w:val="28"/>
          <w:szCs w:val="28"/>
        </w:rPr>
      </w:pPr>
    </w:p>
    <w:p w:rsidR="00136ABB" w:rsidRDefault="00136ABB" w:rsidP="00B17E7B">
      <w:pPr>
        <w:spacing w:after="0" w:line="360" w:lineRule="auto"/>
        <w:ind w:firstLine="709"/>
        <w:jc w:val="both"/>
        <w:rPr>
          <w:rFonts w:ascii="Times New Roman" w:hAnsi="Times New Roman" w:cs="Times New Roman"/>
          <w:sz w:val="28"/>
          <w:szCs w:val="28"/>
        </w:rPr>
      </w:pPr>
    </w:p>
    <w:p w:rsidR="00136ABB" w:rsidRDefault="00136ABB" w:rsidP="00B17E7B">
      <w:pPr>
        <w:spacing w:after="0" w:line="360" w:lineRule="auto"/>
        <w:ind w:firstLine="709"/>
        <w:jc w:val="both"/>
        <w:rPr>
          <w:rFonts w:ascii="Times New Roman" w:hAnsi="Times New Roman" w:cs="Times New Roman"/>
          <w:sz w:val="28"/>
          <w:szCs w:val="28"/>
        </w:rPr>
      </w:pPr>
    </w:p>
    <w:p w:rsidR="00136ABB" w:rsidRPr="002D30EB" w:rsidRDefault="00136ABB" w:rsidP="00B17E7B">
      <w:pPr>
        <w:spacing w:after="0" w:line="360" w:lineRule="auto"/>
        <w:ind w:firstLine="709"/>
        <w:jc w:val="both"/>
        <w:rPr>
          <w:rFonts w:ascii="Times New Roman" w:hAnsi="Times New Roman" w:cs="Times New Roman"/>
          <w:sz w:val="28"/>
          <w:szCs w:val="28"/>
        </w:rPr>
      </w:pP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2"/>
        <w:gridCol w:w="2292"/>
        <w:gridCol w:w="2217"/>
        <w:gridCol w:w="2192"/>
        <w:gridCol w:w="2223"/>
      </w:tblGrid>
      <w:tr w:rsidR="00216122" w:rsidRPr="00136ABB" w:rsidTr="00302181">
        <w:tc>
          <w:tcPr>
            <w:tcW w:w="362" w:type="dxa"/>
            <w:vMerge w:val="restart"/>
            <w:vAlign w:val="center"/>
          </w:tcPr>
          <w:p w:rsidR="00216122" w:rsidRPr="00136ABB" w:rsidRDefault="00302181" w:rsidP="00136ABB">
            <w:pPr>
              <w:spacing w:line="276" w:lineRule="auto"/>
              <w:jc w:val="center"/>
              <w:rPr>
                <w:rFonts w:ascii="Times New Roman" w:hAnsi="Times New Roman" w:cs="Times New Roman"/>
                <w:b/>
                <w:sz w:val="24"/>
                <w:szCs w:val="28"/>
              </w:rPr>
            </w:pPr>
            <w:r w:rsidRPr="00136ABB">
              <w:rPr>
                <w:rFonts w:ascii="Times New Roman" w:hAnsi="Times New Roman" w:cs="Times New Roman"/>
                <w:sz w:val="24"/>
                <w:szCs w:val="28"/>
              </w:rPr>
              <w:br w:type="column"/>
            </w:r>
          </w:p>
        </w:tc>
        <w:tc>
          <w:tcPr>
            <w:tcW w:w="8924" w:type="dxa"/>
            <w:gridSpan w:val="4"/>
            <w:vAlign w:val="center"/>
          </w:tcPr>
          <w:p w:rsidR="00216122" w:rsidRPr="00136ABB" w:rsidRDefault="00216122" w:rsidP="00136ABB">
            <w:pPr>
              <w:spacing w:line="276" w:lineRule="auto"/>
              <w:jc w:val="center"/>
              <w:rPr>
                <w:rFonts w:ascii="Times New Roman" w:hAnsi="Times New Roman" w:cs="Times New Roman"/>
                <w:b/>
                <w:sz w:val="24"/>
                <w:szCs w:val="28"/>
              </w:rPr>
            </w:pPr>
            <w:r w:rsidRPr="00136ABB">
              <w:rPr>
                <w:rFonts w:ascii="Times New Roman" w:hAnsi="Times New Roman" w:cs="Times New Roman"/>
                <w:b/>
                <w:sz w:val="24"/>
                <w:szCs w:val="28"/>
              </w:rPr>
              <w:t>Химические элементы</w:t>
            </w:r>
          </w:p>
        </w:tc>
      </w:tr>
      <w:tr w:rsidR="00216122" w:rsidRPr="00136ABB" w:rsidTr="00302181">
        <w:tc>
          <w:tcPr>
            <w:tcW w:w="362" w:type="dxa"/>
            <w:vMerge/>
            <w:vAlign w:val="center"/>
          </w:tcPr>
          <w:p w:rsidR="00216122" w:rsidRPr="00136ABB" w:rsidRDefault="00216122" w:rsidP="00136ABB">
            <w:pPr>
              <w:spacing w:line="276" w:lineRule="auto"/>
              <w:jc w:val="center"/>
              <w:rPr>
                <w:rFonts w:ascii="Times New Roman" w:hAnsi="Times New Roman" w:cs="Times New Roman"/>
                <w:b/>
                <w:sz w:val="24"/>
                <w:szCs w:val="28"/>
              </w:rPr>
            </w:pPr>
          </w:p>
        </w:tc>
        <w:tc>
          <w:tcPr>
            <w:tcW w:w="2292" w:type="dxa"/>
            <w:vAlign w:val="center"/>
          </w:tcPr>
          <w:p w:rsidR="00216122" w:rsidRPr="00136ABB" w:rsidRDefault="00216122" w:rsidP="00136ABB">
            <w:pPr>
              <w:spacing w:line="276" w:lineRule="auto"/>
              <w:jc w:val="center"/>
              <w:rPr>
                <w:rFonts w:ascii="Times New Roman" w:hAnsi="Times New Roman" w:cs="Times New Roman"/>
                <w:b/>
                <w:sz w:val="24"/>
                <w:szCs w:val="28"/>
                <w:lang w:val="en-US"/>
              </w:rPr>
            </w:pPr>
            <w:r w:rsidRPr="00136ABB">
              <w:rPr>
                <w:rFonts w:ascii="Times New Roman" w:hAnsi="Times New Roman" w:cs="Times New Roman"/>
                <w:b/>
                <w:sz w:val="24"/>
                <w:szCs w:val="28"/>
                <w:lang w:val="en-US"/>
              </w:rPr>
              <w:t>Mg</w:t>
            </w:r>
          </w:p>
        </w:tc>
        <w:tc>
          <w:tcPr>
            <w:tcW w:w="2217" w:type="dxa"/>
            <w:vAlign w:val="center"/>
          </w:tcPr>
          <w:p w:rsidR="00216122" w:rsidRPr="00136ABB" w:rsidRDefault="00216122" w:rsidP="00136ABB">
            <w:pPr>
              <w:spacing w:line="276" w:lineRule="auto"/>
              <w:jc w:val="center"/>
              <w:rPr>
                <w:rFonts w:ascii="Times New Roman" w:hAnsi="Times New Roman" w:cs="Times New Roman"/>
                <w:b/>
                <w:sz w:val="24"/>
                <w:szCs w:val="28"/>
                <w:lang w:val="en-US"/>
              </w:rPr>
            </w:pPr>
            <w:r w:rsidRPr="00136ABB">
              <w:rPr>
                <w:rFonts w:ascii="Times New Roman" w:hAnsi="Times New Roman" w:cs="Times New Roman"/>
                <w:b/>
                <w:sz w:val="24"/>
                <w:szCs w:val="28"/>
                <w:lang w:val="en-US"/>
              </w:rPr>
              <w:t>Al</w:t>
            </w:r>
          </w:p>
        </w:tc>
        <w:tc>
          <w:tcPr>
            <w:tcW w:w="2192" w:type="dxa"/>
            <w:vAlign w:val="center"/>
          </w:tcPr>
          <w:p w:rsidR="00216122" w:rsidRPr="00136ABB" w:rsidRDefault="00216122" w:rsidP="00136ABB">
            <w:pPr>
              <w:spacing w:line="276" w:lineRule="auto"/>
              <w:jc w:val="center"/>
              <w:rPr>
                <w:rFonts w:ascii="Times New Roman" w:hAnsi="Times New Roman" w:cs="Times New Roman"/>
                <w:b/>
                <w:sz w:val="24"/>
                <w:szCs w:val="28"/>
                <w:lang w:val="en-US"/>
              </w:rPr>
            </w:pPr>
            <w:r w:rsidRPr="00136ABB">
              <w:rPr>
                <w:rFonts w:ascii="Times New Roman" w:hAnsi="Times New Roman" w:cs="Times New Roman"/>
                <w:b/>
                <w:sz w:val="24"/>
                <w:szCs w:val="28"/>
                <w:lang w:val="en-US"/>
              </w:rPr>
              <w:t>Si</w:t>
            </w:r>
          </w:p>
        </w:tc>
        <w:tc>
          <w:tcPr>
            <w:tcW w:w="2223" w:type="dxa"/>
            <w:vAlign w:val="center"/>
          </w:tcPr>
          <w:p w:rsidR="00216122" w:rsidRPr="00136ABB" w:rsidRDefault="00216122" w:rsidP="00136ABB">
            <w:pPr>
              <w:spacing w:line="276" w:lineRule="auto"/>
              <w:jc w:val="center"/>
              <w:rPr>
                <w:rFonts w:ascii="Times New Roman" w:hAnsi="Times New Roman" w:cs="Times New Roman"/>
                <w:b/>
                <w:sz w:val="24"/>
                <w:szCs w:val="28"/>
                <w:lang w:val="en-US"/>
              </w:rPr>
            </w:pPr>
            <w:r w:rsidRPr="00136ABB">
              <w:rPr>
                <w:rFonts w:ascii="Times New Roman" w:hAnsi="Times New Roman" w:cs="Times New Roman"/>
                <w:b/>
                <w:sz w:val="24"/>
                <w:szCs w:val="28"/>
                <w:lang w:val="en-US"/>
              </w:rPr>
              <w:t>P</w:t>
            </w:r>
          </w:p>
        </w:tc>
      </w:tr>
      <w:tr w:rsidR="00216122" w:rsidRPr="00136ABB" w:rsidTr="00302181">
        <w:trPr>
          <w:trHeight w:val="1134"/>
        </w:trPr>
        <w:tc>
          <w:tcPr>
            <w:tcW w:w="362" w:type="dxa"/>
            <w:vAlign w:val="center"/>
          </w:tcPr>
          <w:p w:rsidR="00216122" w:rsidRPr="00136ABB" w:rsidRDefault="00216122" w:rsidP="00136ABB">
            <w:pPr>
              <w:spacing w:line="276" w:lineRule="auto"/>
              <w:jc w:val="center"/>
              <w:rPr>
                <w:rFonts w:ascii="Times New Roman" w:hAnsi="Times New Roman" w:cs="Times New Roman"/>
                <w:b/>
                <w:sz w:val="24"/>
                <w:szCs w:val="28"/>
              </w:rPr>
            </w:pPr>
            <w:r w:rsidRPr="00136ABB">
              <w:rPr>
                <w:rFonts w:ascii="Times New Roman" w:hAnsi="Times New Roman" w:cs="Times New Roman"/>
                <w:b/>
                <w:sz w:val="24"/>
                <w:szCs w:val="28"/>
              </w:rPr>
              <w:t>А</w:t>
            </w:r>
          </w:p>
        </w:tc>
        <w:tc>
          <w:tcPr>
            <w:tcW w:w="2292"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50733DEE" wp14:editId="701BBF48">
                  <wp:extent cx="1524399" cy="111451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24006" cy="1114232"/>
                          </a:xfrm>
                          <a:prstGeom prst="rect">
                            <a:avLst/>
                          </a:prstGeom>
                          <a:noFill/>
                        </pic:spPr>
                      </pic:pic>
                    </a:graphicData>
                  </a:graphic>
                </wp:inline>
              </w:drawing>
            </w:r>
          </w:p>
        </w:tc>
        <w:tc>
          <w:tcPr>
            <w:tcW w:w="2217"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7386159A" wp14:editId="79F7BD3D">
                  <wp:extent cx="1462101" cy="1088304"/>
                  <wp:effectExtent l="0" t="0" r="508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5323" cy="1090702"/>
                          </a:xfrm>
                          <a:prstGeom prst="rect">
                            <a:avLst/>
                          </a:prstGeom>
                          <a:noFill/>
                        </pic:spPr>
                      </pic:pic>
                    </a:graphicData>
                  </a:graphic>
                </wp:inline>
              </w:drawing>
            </w:r>
          </w:p>
        </w:tc>
        <w:tc>
          <w:tcPr>
            <w:tcW w:w="2192"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3023B696" wp14:editId="652061D8">
                  <wp:extent cx="1477204" cy="1101226"/>
                  <wp:effectExtent l="0" t="0" r="889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79441" cy="1102893"/>
                          </a:xfrm>
                          <a:prstGeom prst="rect">
                            <a:avLst/>
                          </a:prstGeom>
                          <a:noFill/>
                        </pic:spPr>
                      </pic:pic>
                    </a:graphicData>
                  </a:graphic>
                </wp:inline>
              </w:drawing>
            </w:r>
          </w:p>
        </w:tc>
        <w:tc>
          <w:tcPr>
            <w:tcW w:w="2223"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26569501" wp14:editId="629F12AA">
                  <wp:extent cx="1486601" cy="109082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88392" cy="1092140"/>
                          </a:xfrm>
                          <a:prstGeom prst="rect">
                            <a:avLst/>
                          </a:prstGeom>
                          <a:noFill/>
                        </pic:spPr>
                      </pic:pic>
                    </a:graphicData>
                  </a:graphic>
                </wp:inline>
              </w:drawing>
            </w:r>
          </w:p>
        </w:tc>
      </w:tr>
      <w:tr w:rsidR="00216122" w:rsidRPr="00136ABB" w:rsidTr="00302181">
        <w:trPr>
          <w:trHeight w:val="1134"/>
        </w:trPr>
        <w:tc>
          <w:tcPr>
            <w:tcW w:w="362" w:type="dxa"/>
            <w:vAlign w:val="center"/>
          </w:tcPr>
          <w:p w:rsidR="00216122" w:rsidRPr="00136ABB" w:rsidRDefault="00216122" w:rsidP="00136ABB">
            <w:pPr>
              <w:spacing w:line="276" w:lineRule="auto"/>
              <w:jc w:val="center"/>
              <w:rPr>
                <w:rFonts w:ascii="Times New Roman" w:hAnsi="Times New Roman" w:cs="Times New Roman"/>
                <w:b/>
                <w:sz w:val="24"/>
                <w:szCs w:val="28"/>
              </w:rPr>
            </w:pPr>
            <w:r w:rsidRPr="00136ABB">
              <w:rPr>
                <w:rFonts w:ascii="Times New Roman" w:hAnsi="Times New Roman" w:cs="Times New Roman"/>
                <w:b/>
                <w:sz w:val="24"/>
                <w:szCs w:val="28"/>
              </w:rPr>
              <w:t>Б</w:t>
            </w:r>
          </w:p>
        </w:tc>
        <w:tc>
          <w:tcPr>
            <w:tcW w:w="2292"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0B9BF2A8" wp14:editId="78B8C3E9">
                  <wp:extent cx="1574328" cy="1162770"/>
                  <wp:effectExtent l="0" t="0" r="698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76385" cy="1164289"/>
                          </a:xfrm>
                          <a:prstGeom prst="rect">
                            <a:avLst/>
                          </a:prstGeom>
                          <a:noFill/>
                        </pic:spPr>
                      </pic:pic>
                    </a:graphicData>
                  </a:graphic>
                </wp:inline>
              </w:drawing>
            </w:r>
          </w:p>
        </w:tc>
        <w:tc>
          <w:tcPr>
            <w:tcW w:w="2217"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6340BA47" wp14:editId="453720B7">
                  <wp:extent cx="1520260" cy="1135179"/>
                  <wp:effectExtent l="0" t="0" r="381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29731" cy="1142251"/>
                          </a:xfrm>
                          <a:prstGeom prst="rect">
                            <a:avLst/>
                          </a:prstGeom>
                          <a:noFill/>
                        </pic:spPr>
                      </pic:pic>
                    </a:graphicData>
                  </a:graphic>
                </wp:inline>
              </w:drawing>
            </w:r>
          </w:p>
        </w:tc>
        <w:tc>
          <w:tcPr>
            <w:tcW w:w="2192"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6EEEEE09" wp14:editId="5F2EBC24">
                  <wp:extent cx="1503273" cy="1120258"/>
                  <wp:effectExtent l="0" t="0" r="1905" b="38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504288" cy="1121014"/>
                          </a:xfrm>
                          <a:prstGeom prst="rect">
                            <a:avLst/>
                          </a:prstGeom>
                          <a:noFill/>
                        </pic:spPr>
                      </pic:pic>
                    </a:graphicData>
                  </a:graphic>
                </wp:inline>
              </w:drawing>
            </w:r>
          </w:p>
        </w:tc>
        <w:tc>
          <w:tcPr>
            <w:tcW w:w="2223" w:type="dxa"/>
            <w:vAlign w:val="center"/>
          </w:tcPr>
          <w:p w:rsidR="00216122" w:rsidRPr="00136ABB" w:rsidRDefault="00216122" w:rsidP="00136ABB">
            <w:pPr>
              <w:spacing w:line="276" w:lineRule="auto"/>
              <w:jc w:val="center"/>
              <w:rPr>
                <w:rFonts w:ascii="Times New Roman" w:hAnsi="Times New Roman" w:cs="Times New Roman"/>
                <w:sz w:val="24"/>
                <w:szCs w:val="28"/>
              </w:rPr>
            </w:pPr>
            <w:r w:rsidRPr="00136ABB">
              <w:rPr>
                <w:rFonts w:ascii="Times New Roman" w:hAnsi="Times New Roman" w:cs="Times New Roman"/>
                <w:noProof/>
                <w:sz w:val="24"/>
                <w:szCs w:val="28"/>
                <w:lang w:eastAsia="ru-RU"/>
              </w:rPr>
              <w:drawing>
                <wp:inline distT="0" distB="0" distL="0" distR="0" wp14:anchorId="1EF48812" wp14:editId="2614EFF6">
                  <wp:extent cx="1528876" cy="114436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531583" cy="1146392"/>
                          </a:xfrm>
                          <a:prstGeom prst="rect">
                            <a:avLst/>
                          </a:prstGeom>
                          <a:noFill/>
                        </pic:spPr>
                      </pic:pic>
                    </a:graphicData>
                  </a:graphic>
                </wp:inline>
              </w:drawing>
            </w:r>
          </w:p>
        </w:tc>
      </w:tr>
    </w:tbl>
    <w:p w:rsidR="00216122" w:rsidRPr="00136ABB" w:rsidRDefault="00216122" w:rsidP="00136ABB">
      <w:pPr>
        <w:spacing w:after="0"/>
        <w:jc w:val="center"/>
        <w:rPr>
          <w:rFonts w:ascii="Times New Roman" w:hAnsi="Times New Roman" w:cs="Times New Roman"/>
          <w:sz w:val="24"/>
          <w:szCs w:val="28"/>
        </w:rPr>
      </w:pPr>
    </w:p>
    <w:p w:rsidR="00216122" w:rsidRPr="00136ABB" w:rsidRDefault="00216122" w:rsidP="00136ABB">
      <w:pPr>
        <w:spacing w:after="0"/>
        <w:jc w:val="center"/>
        <w:rPr>
          <w:rFonts w:ascii="Times New Roman" w:hAnsi="Times New Roman" w:cs="Times New Roman"/>
          <w:sz w:val="24"/>
          <w:szCs w:val="28"/>
        </w:rPr>
      </w:pPr>
      <w:r w:rsidRPr="00136ABB">
        <w:rPr>
          <w:rFonts w:ascii="Times New Roman" w:hAnsi="Times New Roman" w:cs="Times New Roman"/>
          <w:sz w:val="24"/>
          <w:szCs w:val="28"/>
        </w:rPr>
        <w:t>Рис</w:t>
      </w:r>
      <w:r w:rsidR="00136ABB">
        <w:rPr>
          <w:rFonts w:ascii="Times New Roman" w:hAnsi="Times New Roman" w:cs="Times New Roman"/>
          <w:sz w:val="24"/>
          <w:szCs w:val="28"/>
        </w:rPr>
        <w:t>.</w:t>
      </w:r>
      <w:r w:rsidRPr="00136ABB">
        <w:rPr>
          <w:rFonts w:ascii="Times New Roman" w:hAnsi="Times New Roman" w:cs="Times New Roman"/>
          <w:sz w:val="24"/>
          <w:szCs w:val="28"/>
        </w:rPr>
        <w:t xml:space="preserve"> </w:t>
      </w:r>
      <w:r w:rsidR="00B416D5" w:rsidRPr="00136ABB">
        <w:rPr>
          <w:rFonts w:ascii="Times New Roman" w:hAnsi="Times New Roman" w:cs="Times New Roman"/>
          <w:sz w:val="24"/>
          <w:szCs w:val="28"/>
        </w:rPr>
        <w:t>7</w:t>
      </w:r>
      <w:r w:rsidRPr="00136ABB">
        <w:rPr>
          <w:rFonts w:ascii="Times New Roman" w:hAnsi="Times New Roman" w:cs="Times New Roman"/>
          <w:sz w:val="24"/>
          <w:szCs w:val="28"/>
        </w:rPr>
        <w:t xml:space="preserve"> – Электронная карта распределения элементов в ПЭО покрытии на образцах сплава МЛ5: А – силикатный электролит; Б –</w:t>
      </w:r>
      <w:r w:rsidR="00136ABB">
        <w:rPr>
          <w:rFonts w:ascii="Times New Roman" w:hAnsi="Times New Roman" w:cs="Times New Roman"/>
          <w:sz w:val="24"/>
          <w:szCs w:val="28"/>
        </w:rPr>
        <w:t xml:space="preserve"> силикатно-фосфатный электролит</w:t>
      </w:r>
    </w:p>
    <w:p w:rsidR="00216122" w:rsidRPr="00136ABB" w:rsidRDefault="00216122" w:rsidP="00136ABB">
      <w:pPr>
        <w:spacing w:after="0"/>
        <w:ind w:firstLine="709"/>
        <w:jc w:val="both"/>
        <w:rPr>
          <w:rFonts w:ascii="Times New Roman" w:hAnsi="Times New Roman" w:cs="Times New Roman"/>
          <w:sz w:val="24"/>
          <w:szCs w:val="28"/>
        </w:rPr>
      </w:pPr>
    </w:p>
    <w:p w:rsidR="00216122" w:rsidRPr="002D30EB" w:rsidRDefault="00216122" w:rsidP="00B17E7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Провед</w:t>
      </w:r>
      <w:r w:rsidR="00136ABB">
        <w:rPr>
          <w:rFonts w:ascii="Times New Roman" w:hAnsi="Times New Roman" w:cs="Times New Roman"/>
          <w:sz w:val="28"/>
          <w:szCs w:val="28"/>
        </w:rPr>
        <w:t>е</w:t>
      </w:r>
      <w:r w:rsidRPr="002D30EB">
        <w:rPr>
          <w:rFonts w:ascii="Times New Roman" w:hAnsi="Times New Roman" w:cs="Times New Roman"/>
          <w:sz w:val="28"/>
          <w:szCs w:val="28"/>
        </w:rPr>
        <w:t xml:space="preserve">нные электрохимические исследования образцов с покрытием методом </w:t>
      </w:r>
      <w:proofErr w:type="spellStart"/>
      <w:r w:rsidRPr="002D30EB">
        <w:rPr>
          <w:rFonts w:ascii="Times New Roman" w:hAnsi="Times New Roman" w:cs="Times New Roman"/>
          <w:sz w:val="28"/>
          <w:szCs w:val="28"/>
        </w:rPr>
        <w:t>импедансной</w:t>
      </w:r>
      <w:proofErr w:type="spellEnd"/>
      <w:r w:rsidRPr="002D30EB">
        <w:rPr>
          <w:rFonts w:ascii="Times New Roman" w:hAnsi="Times New Roman" w:cs="Times New Roman"/>
          <w:sz w:val="28"/>
          <w:szCs w:val="28"/>
        </w:rPr>
        <w:t xml:space="preserve"> спектроскопии</w:t>
      </w:r>
      <w:r w:rsidR="004F5292" w:rsidRPr="002D30EB">
        <w:rPr>
          <w:rFonts w:ascii="Times New Roman" w:hAnsi="Times New Roman" w:cs="Times New Roman"/>
          <w:sz w:val="28"/>
          <w:szCs w:val="28"/>
        </w:rPr>
        <w:t xml:space="preserve">. </w:t>
      </w:r>
      <w:r w:rsidRPr="002D30EB">
        <w:rPr>
          <w:rFonts w:ascii="Times New Roman" w:hAnsi="Times New Roman" w:cs="Times New Roman"/>
          <w:sz w:val="28"/>
          <w:szCs w:val="28"/>
        </w:rPr>
        <w:t xml:space="preserve"> Расч</w:t>
      </w:r>
      <w:r w:rsidR="00136ABB">
        <w:rPr>
          <w:rFonts w:ascii="Times New Roman" w:hAnsi="Times New Roman" w:cs="Times New Roman"/>
          <w:sz w:val="28"/>
          <w:szCs w:val="28"/>
        </w:rPr>
        <w:t>е</w:t>
      </w:r>
      <w:r w:rsidRPr="002D30EB">
        <w:rPr>
          <w:rFonts w:ascii="Times New Roman" w:hAnsi="Times New Roman" w:cs="Times New Roman"/>
          <w:sz w:val="28"/>
          <w:szCs w:val="28"/>
        </w:rPr>
        <w:t xml:space="preserve">тные параметры элементов ЭЭС для ПЭО покрытия, сформированного на сплаве МЛ5, приведены в таблице </w:t>
      </w:r>
      <w:r w:rsidR="00B416D5" w:rsidRPr="002D30EB">
        <w:rPr>
          <w:rFonts w:ascii="Times New Roman" w:hAnsi="Times New Roman" w:cs="Times New Roman"/>
          <w:sz w:val="28"/>
          <w:szCs w:val="28"/>
        </w:rPr>
        <w:t>5</w:t>
      </w:r>
      <w:r w:rsidRPr="002D30EB">
        <w:rPr>
          <w:rFonts w:ascii="Times New Roman" w:hAnsi="Times New Roman" w:cs="Times New Roman"/>
          <w:sz w:val="28"/>
          <w:szCs w:val="28"/>
        </w:rPr>
        <w:t>.</w:t>
      </w:r>
    </w:p>
    <w:p w:rsidR="00325135" w:rsidRPr="00136ABB" w:rsidRDefault="00325135" w:rsidP="00136ABB">
      <w:pPr>
        <w:spacing w:after="0"/>
        <w:jc w:val="center"/>
        <w:rPr>
          <w:rFonts w:ascii="Times New Roman" w:hAnsi="Times New Roman" w:cs="Times New Roman"/>
          <w:sz w:val="24"/>
          <w:szCs w:val="28"/>
        </w:rPr>
      </w:pPr>
    </w:p>
    <w:p w:rsidR="00136ABB" w:rsidRPr="00136ABB" w:rsidRDefault="00216122" w:rsidP="00136ABB">
      <w:pPr>
        <w:spacing w:after="0"/>
        <w:jc w:val="right"/>
        <w:rPr>
          <w:rFonts w:ascii="Times New Roman" w:hAnsi="Times New Roman" w:cs="Times New Roman"/>
          <w:sz w:val="24"/>
          <w:szCs w:val="28"/>
        </w:rPr>
      </w:pPr>
      <w:r w:rsidRPr="00136ABB">
        <w:rPr>
          <w:rFonts w:ascii="Times New Roman" w:hAnsi="Times New Roman" w:cs="Times New Roman"/>
          <w:sz w:val="24"/>
          <w:szCs w:val="28"/>
        </w:rPr>
        <w:t xml:space="preserve">Таблица </w:t>
      </w:r>
      <w:r w:rsidR="00B416D5" w:rsidRPr="00136ABB">
        <w:rPr>
          <w:rFonts w:ascii="Times New Roman" w:hAnsi="Times New Roman" w:cs="Times New Roman"/>
          <w:sz w:val="24"/>
          <w:szCs w:val="28"/>
        </w:rPr>
        <w:t>5</w:t>
      </w:r>
    </w:p>
    <w:p w:rsidR="00216122" w:rsidRPr="00136ABB" w:rsidRDefault="00216122" w:rsidP="00136ABB">
      <w:pPr>
        <w:spacing w:after="0"/>
        <w:jc w:val="center"/>
        <w:rPr>
          <w:rFonts w:ascii="Times New Roman" w:hAnsi="Times New Roman" w:cs="Times New Roman"/>
          <w:sz w:val="24"/>
          <w:szCs w:val="28"/>
        </w:rPr>
      </w:pPr>
      <w:r w:rsidRPr="00136ABB">
        <w:rPr>
          <w:rFonts w:ascii="Times New Roman" w:hAnsi="Times New Roman" w:cs="Times New Roman"/>
          <w:sz w:val="24"/>
          <w:szCs w:val="28"/>
        </w:rPr>
        <w:t>Расч</w:t>
      </w:r>
      <w:r w:rsidR="00136ABB" w:rsidRPr="00136ABB">
        <w:rPr>
          <w:rFonts w:ascii="Times New Roman" w:hAnsi="Times New Roman" w:cs="Times New Roman"/>
          <w:sz w:val="24"/>
          <w:szCs w:val="28"/>
        </w:rPr>
        <w:t>е</w:t>
      </w:r>
      <w:r w:rsidRPr="00136ABB">
        <w:rPr>
          <w:rFonts w:ascii="Times New Roman" w:hAnsi="Times New Roman" w:cs="Times New Roman"/>
          <w:sz w:val="24"/>
          <w:szCs w:val="28"/>
        </w:rPr>
        <w:t>тные параметры элементов эквивалентной элект</w:t>
      </w:r>
      <w:r w:rsidR="00136ABB">
        <w:rPr>
          <w:rFonts w:ascii="Times New Roman" w:hAnsi="Times New Roman" w:cs="Times New Roman"/>
          <w:sz w:val="24"/>
          <w:szCs w:val="28"/>
        </w:rPr>
        <w:t xml:space="preserve">рической схемы </w:t>
      </w:r>
      <w:r w:rsidR="00136ABB">
        <w:rPr>
          <w:rFonts w:ascii="Times New Roman" w:hAnsi="Times New Roman" w:cs="Times New Roman"/>
          <w:sz w:val="24"/>
          <w:szCs w:val="28"/>
        </w:rPr>
        <w:br/>
        <w:t>для ПЭО-покрытия</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358"/>
        <w:gridCol w:w="797"/>
        <w:gridCol w:w="1134"/>
        <w:gridCol w:w="567"/>
        <w:gridCol w:w="992"/>
        <w:gridCol w:w="1276"/>
        <w:gridCol w:w="850"/>
        <w:gridCol w:w="851"/>
        <w:gridCol w:w="1275"/>
      </w:tblGrid>
      <w:tr w:rsidR="00216122" w:rsidRPr="00136ABB" w:rsidTr="00136ABB">
        <w:trPr>
          <w:trHeight w:val="255"/>
        </w:trPr>
        <w:tc>
          <w:tcPr>
            <w:tcW w:w="1358" w:type="dxa"/>
            <w:vMerge w:val="restart"/>
            <w:vAlign w:val="center"/>
          </w:tcPr>
          <w:p w:rsidR="00216122" w:rsidRPr="00136ABB" w:rsidRDefault="00216122" w:rsidP="00136ABB">
            <w:pPr>
              <w:spacing w:after="0"/>
              <w:ind w:left="-168" w:right="-190"/>
              <w:jc w:val="center"/>
              <w:rPr>
                <w:rFonts w:ascii="Times New Roman" w:hAnsi="Times New Roman" w:cs="Times New Roman"/>
                <w:szCs w:val="28"/>
              </w:rPr>
            </w:pPr>
            <w:r w:rsidRPr="00136ABB">
              <w:rPr>
                <w:rFonts w:ascii="Times New Roman" w:hAnsi="Times New Roman" w:cs="Times New Roman"/>
                <w:szCs w:val="28"/>
              </w:rPr>
              <w:t>Электролит</w:t>
            </w:r>
          </w:p>
        </w:tc>
        <w:tc>
          <w:tcPr>
            <w:tcW w:w="797" w:type="dxa"/>
            <w:vMerge w:val="restart"/>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lang w:val="en-US"/>
              </w:rPr>
              <w:t>R</w:t>
            </w:r>
            <w:r w:rsidRPr="00136ABB">
              <w:rPr>
                <w:rFonts w:ascii="Times New Roman" w:hAnsi="Times New Roman" w:cs="Times New Roman"/>
                <w:szCs w:val="28"/>
                <w:vertAlign w:val="subscript"/>
              </w:rPr>
              <w:t>эл</w:t>
            </w:r>
            <w:r w:rsidRPr="00136ABB">
              <w:rPr>
                <w:rFonts w:ascii="Times New Roman" w:hAnsi="Times New Roman" w:cs="Times New Roman"/>
                <w:szCs w:val="28"/>
              </w:rPr>
              <w:t>, Oм·cм</w:t>
            </w:r>
            <w:r w:rsidRPr="00136ABB">
              <w:rPr>
                <w:rFonts w:ascii="Times New Roman" w:hAnsi="Times New Roman" w:cs="Times New Roman"/>
                <w:szCs w:val="28"/>
                <w:vertAlign w:val="superscript"/>
              </w:rPr>
              <w:t>-2</w:t>
            </w:r>
          </w:p>
        </w:tc>
        <w:tc>
          <w:tcPr>
            <w:tcW w:w="1701" w:type="dxa"/>
            <w:gridSpan w:val="2"/>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lang w:val="en-US"/>
              </w:rPr>
              <w:t>CPE</w:t>
            </w:r>
            <w:r w:rsidRPr="00136ABB">
              <w:rPr>
                <w:rFonts w:ascii="Times New Roman" w:hAnsi="Times New Roman" w:cs="Times New Roman"/>
                <w:szCs w:val="28"/>
                <w:vertAlign w:val="subscript"/>
              </w:rPr>
              <w:t>1</w:t>
            </w:r>
            <w:r w:rsidRPr="00136ABB">
              <w:rPr>
                <w:rFonts w:ascii="Times New Roman" w:hAnsi="Times New Roman" w:cs="Times New Roman"/>
                <w:szCs w:val="28"/>
              </w:rPr>
              <w:t>,</w:t>
            </w:r>
          </w:p>
        </w:tc>
        <w:tc>
          <w:tcPr>
            <w:tcW w:w="992" w:type="dxa"/>
            <w:vMerge w:val="restart"/>
            <w:vAlign w:val="center"/>
          </w:tcPr>
          <w:p w:rsidR="00216122" w:rsidRPr="00136ABB" w:rsidRDefault="00216122" w:rsidP="00136ABB">
            <w:pPr>
              <w:spacing w:after="0"/>
              <w:jc w:val="center"/>
              <w:rPr>
                <w:rFonts w:ascii="Times New Roman" w:hAnsi="Times New Roman" w:cs="Times New Roman"/>
                <w:szCs w:val="28"/>
                <w:vertAlign w:val="subscript"/>
              </w:rPr>
            </w:pPr>
            <w:r w:rsidRPr="00136ABB">
              <w:rPr>
                <w:rFonts w:ascii="Times New Roman" w:hAnsi="Times New Roman" w:cs="Times New Roman"/>
                <w:szCs w:val="28"/>
                <w:lang w:val="en-US"/>
              </w:rPr>
              <w:t>R</w:t>
            </w:r>
            <w:r w:rsidRPr="00136ABB">
              <w:rPr>
                <w:rFonts w:ascii="Times New Roman" w:hAnsi="Times New Roman" w:cs="Times New Roman"/>
                <w:szCs w:val="28"/>
                <w:vertAlign w:val="subscript"/>
              </w:rPr>
              <w:t>1,</w:t>
            </w:r>
          </w:p>
          <w:p w:rsidR="00216122" w:rsidRPr="00136ABB" w:rsidRDefault="00216122" w:rsidP="00136ABB">
            <w:pPr>
              <w:spacing w:after="0"/>
              <w:jc w:val="center"/>
              <w:rPr>
                <w:rFonts w:ascii="Times New Roman" w:hAnsi="Times New Roman" w:cs="Times New Roman"/>
                <w:szCs w:val="28"/>
              </w:rPr>
            </w:pPr>
            <w:proofErr w:type="gramStart"/>
            <w:r w:rsidRPr="00136ABB">
              <w:rPr>
                <w:rFonts w:ascii="Times New Roman" w:hAnsi="Times New Roman" w:cs="Times New Roman"/>
                <w:szCs w:val="28"/>
              </w:rPr>
              <w:t>O</w:t>
            </w:r>
            <w:proofErr w:type="gramEnd"/>
            <w:r w:rsidRPr="00136ABB">
              <w:rPr>
                <w:rFonts w:ascii="Times New Roman" w:hAnsi="Times New Roman" w:cs="Times New Roman"/>
                <w:szCs w:val="28"/>
              </w:rPr>
              <w:t>м·cм</w:t>
            </w:r>
            <w:r w:rsidRPr="00136ABB">
              <w:rPr>
                <w:rFonts w:ascii="Times New Roman" w:hAnsi="Times New Roman" w:cs="Times New Roman"/>
                <w:szCs w:val="28"/>
                <w:vertAlign w:val="superscript"/>
              </w:rPr>
              <w:t>-2</w:t>
            </w:r>
          </w:p>
        </w:tc>
        <w:tc>
          <w:tcPr>
            <w:tcW w:w="2126" w:type="dxa"/>
            <w:gridSpan w:val="2"/>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lang w:val="en-US"/>
              </w:rPr>
              <w:t>CPE</w:t>
            </w:r>
            <w:r w:rsidRPr="00136ABB">
              <w:rPr>
                <w:rFonts w:ascii="Times New Roman" w:hAnsi="Times New Roman" w:cs="Times New Roman"/>
                <w:szCs w:val="28"/>
                <w:vertAlign w:val="subscript"/>
              </w:rPr>
              <w:t>11</w:t>
            </w:r>
            <w:r w:rsidRPr="00136ABB">
              <w:rPr>
                <w:rFonts w:ascii="Times New Roman" w:hAnsi="Times New Roman" w:cs="Times New Roman"/>
                <w:szCs w:val="28"/>
              </w:rPr>
              <w:t>,</w:t>
            </w:r>
          </w:p>
        </w:tc>
        <w:tc>
          <w:tcPr>
            <w:tcW w:w="851" w:type="dxa"/>
            <w:vMerge w:val="restart"/>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lang w:val="en-US"/>
              </w:rPr>
              <w:t>R</w:t>
            </w:r>
            <w:r w:rsidRPr="00136ABB">
              <w:rPr>
                <w:rFonts w:ascii="Times New Roman" w:hAnsi="Times New Roman" w:cs="Times New Roman"/>
                <w:szCs w:val="28"/>
                <w:vertAlign w:val="subscript"/>
              </w:rPr>
              <w:t>11</w:t>
            </w:r>
            <w:r w:rsidRPr="00136ABB">
              <w:rPr>
                <w:rFonts w:ascii="Times New Roman" w:hAnsi="Times New Roman" w:cs="Times New Roman"/>
                <w:szCs w:val="28"/>
              </w:rPr>
              <w:t>, Oм·cм</w:t>
            </w:r>
            <w:r w:rsidRPr="00136ABB">
              <w:rPr>
                <w:rFonts w:ascii="Times New Roman" w:hAnsi="Times New Roman" w:cs="Times New Roman"/>
                <w:szCs w:val="28"/>
                <w:vertAlign w:val="superscript"/>
              </w:rPr>
              <w:t>-2</w:t>
            </w:r>
          </w:p>
        </w:tc>
        <w:tc>
          <w:tcPr>
            <w:tcW w:w="1275" w:type="dxa"/>
            <w:vMerge w:val="restart"/>
            <w:vAlign w:val="center"/>
          </w:tcPr>
          <w:p w:rsidR="00216122" w:rsidRPr="00136ABB" w:rsidRDefault="00216122" w:rsidP="00136ABB">
            <w:pPr>
              <w:spacing w:after="0"/>
              <w:jc w:val="center"/>
              <w:rPr>
                <w:rFonts w:ascii="Times New Roman" w:hAnsi="Times New Roman" w:cs="Times New Roman"/>
                <w:szCs w:val="28"/>
                <w:vertAlign w:val="subscript"/>
              </w:rPr>
            </w:pPr>
            <w:r w:rsidRPr="00136ABB">
              <w:rPr>
                <w:rFonts w:ascii="Times New Roman" w:hAnsi="Times New Roman" w:cs="Times New Roman"/>
                <w:szCs w:val="28"/>
              </w:rPr>
              <w:t>|</w:t>
            </w:r>
            <w:r w:rsidRPr="00136ABB">
              <w:rPr>
                <w:rFonts w:ascii="Times New Roman" w:hAnsi="Times New Roman" w:cs="Times New Roman"/>
                <w:szCs w:val="28"/>
                <w:lang w:val="en-US"/>
              </w:rPr>
              <w:t>Z</w:t>
            </w:r>
            <w:r w:rsidRPr="00136ABB">
              <w:rPr>
                <w:rFonts w:ascii="Times New Roman" w:hAnsi="Times New Roman" w:cs="Times New Roman"/>
                <w:szCs w:val="28"/>
              </w:rPr>
              <w:t>|</w:t>
            </w:r>
            <w:r w:rsidRPr="00136ABB">
              <w:rPr>
                <w:rFonts w:ascii="Times New Roman" w:hAnsi="Times New Roman" w:cs="Times New Roman"/>
                <w:szCs w:val="28"/>
                <w:vertAlign w:val="subscript"/>
                <w:lang w:val="en-US"/>
              </w:rPr>
              <w:t>f </w:t>
            </w:r>
            <w:r w:rsidRPr="00136ABB">
              <w:rPr>
                <w:rFonts w:ascii="Times New Roman" w:hAnsi="Times New Roman" w:cs="Times New Roman"/>
                <w:szCs w:val="28"/>
                <w:vertAlign w:val="subscript"/>
              </w:rPr>
              <w:t>=</w:t>
            </w:r>
            <w:r w:rsidRPr="00136ABB">
              <w:rPr>
                <w:rFonts w:ascii="Times New Roman" w:hAnsi="Times New Roman" w:cs="Times New Roman"/>
                <w:szCs w:val="28"/>
                <w:vertAlign w:val="subscript"/>
                <w:lang w:val="en-US"/>
              </w:rPr>
              <w:t> </w:t>
            </w:r>
            <w:r w:rsidRPr="00136ABB">
              <w:rPr>
                <w:rFonts w:ascii="Times New Roman" w:hAnsi="Times New Roman" w:cs="Times New Roman"/>
                <w:szCs w:val="28"/>
                <w:vertAlign w:val="subscript"/>
              </w:rPr>
              <w:t>0,1</w:t>
            </w:r>
            <w:r w:rsidRPr="00136ABB">
              <w:rPr>
                <w:rFonts w:ascii="Times New Roman" w:hAnsi="Times New Roman" w:cs="Times New Roman"/>
                <w:szCs w:val="28"/>
                <w:vertAlign w:val="subscript"/>
                <w:lang w:val="en-US"/>
              </w:rPr>
              <w:t> </w:t>
            </w:r>
            <w:r w:rsidRPr="00136ABB">
              <w:rPr>
                <w:rFonts w:ascii="Times New Roman" w:hAnsi="Times New Roman" w:cs="Times New Roman"/>
                <w:szCs w:val="28"/>
                <w:vertAlign w:val="subscript"/>
              </w:rPr>
              <w:t>Гц</w:t>
            </w:r>
            <w:r w:rsidRPr="00136ABB">
              <w:rPr>
                <w:rFonts w:ascii="Times New Roman" w:hAnsi="Times New Roman" w:cs="Times New Roman"/>
                <w:szCs w:val="28"/>
              </w:rPr>
              <w:t>*,</w:t>
            </w:r>
          </w:p>
          <w:p w:rsidR="00216122" w:rsidRPr="00136ABB" w:rsidRDefault="00216122" w:rsidP="00136ABB">
            <w:pPr>
              <w:spacing w:after="0"/>
              <w:jc w:val="center"/>
              <w:rPr>
                <w:rFonts w:ascii="Times New Roman" w:hAnsi="Times New Roman" w:cs="Times New Roman"/>
                <w:szCs w:val="28"/>
              </w:rPr>
            </w:pPr>
            <w:proofErr w:type="gramStart"/>
            <w:r w:rsidRPr="00136ABB">
              <w:rPr>
                <w:rFonts w:ascii="Times New Roman" w:hAnsi="Times New Roman" w:cs="Times New Roman"/>
                <w:szCs w:val="28"/>
              </w:rPr>
              <w:t>O</w:t>
            </w:r>
            <w:proofErr w:type="gramEnd"/>
            <w:r w:rsidRPr="00136ABB">
              <w:rPr>
                <w:rFonts w:ascii="Times New Roman" w:hAnsi="Times New Roman" w:cs="Times New Roman"/>
                <w:szCs w:val="28"/>
              </w:rPr>
              <w:t>м·cм</w:t>
            </w:r>
            <w:r w:rsidRPr="00136ABB">
              <w:rPr>
                <w:rFonts w:ascii="Times New Roman" w:hAnsi="Times New Roman" w:cs="Times New Roman"/>
                <w:szCs w:val="28"/>
                <w:vertAlign w:val="superscript"/>
              </w:rPr>
              <w:t>-2</w:t>
            </w:r>
          </w:p>
        </w:tc>
      </w:tr>
      <w:tr w:rsidR="00216122" w:rsidRPr="00136ABB" w:rsidTr="00136ABB">
        <w:trPr>
          <w:trHeight w:val="300"/>
        </w:trPr>
        <w:tc>
          <w:tcPr>
            <w:tcW w:w="1358" w:type="dxa"/>
            <w:vMerge/>
            <w:vAlign w:val="center"/>
          </w:tcPr>
          <w:p w:rsidR="00216122" w:rsidRPr="00136ABB" w:rsidRDefault="00216122" w:rsidP="00136ABB">
            <w:pPr>
              <w:spacing w:after="0"/>
              <w:jc w:val="center"/>
              <w:rPr>
                <w:rFonts w:ascii="Times New Roman" w:hAnsi="Times New Roman" w:cs="Times New Roman"/>
                <w:szCs w:val="28"/>
              </w:rPr>
            </w:pPr>
          </w:p>
        </w:tc>
        <w:tc>
          <w:tcPr>
            <w:tcW w:w="797" w:type="dxa"/>
            <w:vMerge/>
            <w:vAlign w:val="center"/>
          </w:tcPr>
          <w:p w:rsidR="00216122" w:rsidRPr="00136ABB" w:rsidRDefault="00216122" w:rsidP="00136ABB">
            <w:pPr>
              <w:spacing w:after="0"/>
              <w:jc w:val="center"/>
              <w:rPr>
                <w:rFonts w:ascii="Times New Roman" w:hAnsi="Times New Roman" w:cs="Times New Roman"/>
                <w:szCs w:val="28"/>
              </w:rPr>
            </w:pPr>
          </w:p>
        </w:tc>
        <w:tc>
          <w:tcPr>
            <w:tcW w:w="1134" w:type="dxa"/>
            <w:vAlign w:val="center"/>
          </w:tcPr>
          <w:p w:rsidR="00216122" w:rsidRPr="00136ABB" w:rsidRDefault="00216122" w:rsidP="00136ABB">
            <w:pPr>
              <w:spacing w:after="0"/>
              <w:jc w:val="center"/>
              <w:rPr>
                <w:rFonts w:ascii="Times New Roman" w:hAnsi="Times New Roman" w:cs="Times New Roman"/>
                <w:szCs w:val="28"/>
              </w:rPr>
            </w:pPr>
            <w:proofErr w:type="spellStart"/>
            <w:r w:rsidRPr="00136ABB">
              <w:rPr>
                <w:rFonts w:ascii="Times New Roman" w:hAnsi="Times New Roman" w:cs="Times New Roman"/>
                <w:i/>
                <w:iCs/>
                <w:szCs w:val="28"/>
                <w:lang w:val="en-US" w:eastAsia="ru-RU"/>
              </w:rPr>
              <w:t>Y</w:t>
            </w:r>
            <w:r w:rsidRPr="00136ABB">
              <w:rPr>
                <w:rFonts w:ascii="Times New Roman" w:hAnsi="Times New Roman" w:cs="Times New Roman"/>
                <w:szCs w:val="28"/>
                <w:vertAlign w:val="subscript"/>
                <w:lang w:val="en-US" w:eastAsia="ru-RU"/>
              </w:rPr>
              <w:t>o</w:t>
            </w:r>
            <w:proofErr w:type="spellEnd"/>
            <w:r w:rsidRPr="00136ABB">
              <w:rPr>
                <w:rFonts w:ascii="Times New Roman" w:hAnsi="Times New Roman" w:cs="Times New Roman"/>
                <w:szCs w:val="28"/>
              </w:rPr>
              <w:t>,</w:t>
            </w:r>
          </w:p>
          <w:p w:rsidR="00216122" w:rsidRPr="00136ABB" w:rsidRDefault="00216122" w:rsidP="00136ABB">
            <w:pPr>
              <w:spacing w:after="0"/>
              <w:jc w:val="center"/>
              <w:rPr>
                <w:rFonts w:ascii="Times New Roman" w:hAnsi="Times New Roman" w:cs="Times New Roman"/>
                <w:szCs w:val="28"/>
              </w:rPr>
            </w:pPr>
            <w:proofErr w:type="gramStart"/>
            <w:r w:rsidRPr="00136ABB">
              <w:rPr>
                <w:rFonts w:ascii="Times New Roman" w:hAnsi="Times New Roman" w:cs="Times New Roman"/>
                <w:szCs w:val="28"/>
              </w:rPr>
              <w:t>См</w:t>
            </w:r>
            <w:proofErr w:type="gramEnd"/>
            <w:r w:rsidRPr="00136ABB">
              <w:rPr>
                <w:rFonts w:ascii="Times New Roman" w:hAnsi="Times New Roman" w:cs="Times New Roman"/>
                <w:szCs w:val="28"/>
              </w:rPr>
              <w:t>∙см</w:t>
            </w:r>
            <w:r w:rsidRPr="00136ABB">
              <w:rPr>
                <w:rFonts w:ascii="Times New Roman" w:hAnsi="Times New Roman" w:cs="Times New Roman"/>
                <w:szCs w:val="28"/>
                <w:vertAlign w:val="superscript"/>
              </w:rPr>
              <w:t>-2</w:t>
            </w:r>
            <w:r w:rsidRPr="00136ABB">
              <w:rPr>
                <w:rFonts w:ascii="Times New Roman" w:hAnsi="Times New Roman" w:cs="Times New Roman"/>
                <w:szCs w:val="28"/>
              </w:rPr>
              <w:t>·</w:t>
            </w:r>
            <w:proofErr w:type="spellStart"/>
            <w:r w:rsidRPr="00136ABB">
              <w:rPr>
                <w:rFonts w:ascii="Times New Roman" w:hAnsi="Times New Roman" w:cs="Times New Roman"/>
                <w:szCs w:val="28"/>
                <w:lang w:val="en-US"/>
              </w:rPr>
              <w:t>c</w:t>
            </w:r>
            <w:r w:rsidRPr="00136ABB">
              <w:rPr>
                <w:rFonts w:ascii="Times New Roman" w:hAnsi="Times New Roman" w:cs="Times New Roman"/>
                <w:szCs w:val="28"/>
                <w:vertAlign w:val="superscript"/>
                <w:lang w:val="en-US"/>
              </w:rPr>
              <w:t>n</w:t>
            </w:r>
            <w:proofErr w:type="spellEnd"/>
          </w:p>
        </w:tc>
        <w:tc>
          <w:tcPr>
            <w:tcW w:w="567"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lang w:val="en-US"/>
              </w:rPr>
              <w:t>n</w:t>
            </w:r>
          </w:p>
        </w:tc>
        <w:tc>
          <w:tcPr>
            <w:tcW w:w="992" w:type="dxa"/>
            <w:vMerge/>
            <w:vAlign w:val="center"/>
          </w:tcPr>
          <w:p w:rsidR="00216122" w:rsidRPr="00136ABB" w:rsidRDefault="00216122" w:rsidP="00136ABB">
            <w:pPr>
              <w:spacing w:after="0"/>
              <w:jc w:val="center"/>
              <w:rPr>
                <w:rFonts w:ascii="Times New Roman" w:hAnsi="Times New Roman" w:cs="Times New Roman"/>
                <w:szCs w:val="28"/>
              </w:rPr>
            </w:pPr>
          </w:p>
        </w:tc>
        <w:tc>
          <w:tcPr>
            <w:tcW w:w="1276" w:type="dxa"/>
            <w:vAlign w:val="center"/>
          </w:tcPr>
          <w:p w:rsidR="00216122" w:rsidRPr="00136ABB" w:rsidRDefault="00216122" w:rsidP="00136ABB">
            <w:pPr>
              <w:spacing w:after="0"/>
              <w:jc w:val="center"/>
              <w:rPr>
                <w:rFonts w:ascii="Times New Roman" w:hAnsi="Times New Roman" w:cs="Times New Roman"/>
                <w:szCs w:val="28"/>
              </w:rPr>
            </w:pPr>
            <w:proofErr w:type="spellStart"/>
            <w:r w:rsidRPr="00136ABB">
              <w:rPr>
                <w:rFonts w:ascii="Times New Roman" w:hAnsi="Times New Roman" w:cs="Times New Roman"/>
                <w:i/>
                <w:iCs/>
                <w:szCs w:val="28"/>
                <w:lang w:val="en-US" w:eastAsia="ru-RU"/>
              </w:rPr>
              <w:t>Y</w:t>
            </w:r>
            <w:r w:rsidRPr="00136ABB">
              <w:rPr>
                <w:rFonts w:ascii="Times New Roman" w:hAnsi="Times New Roman" w:cs="Times New Roman"/>
                <w:szCs w:val="28"/>
                <w:vertAlign w:val="subscript"/>
                <w:lang w:val="en-US" w:eastAsia="ru-RU"/>
              </w:rPr>
              <w:t>o</w:t>
            </w:r>
            <w:proofErr w:type="spellEnd"/>
            <w:r w:rsidRPr="00136ABB">
              <w:rPr>
                <w:rFonts w:ascii="Times New Roman" w:hAnsi="Times New Roman" w:cs="Times New Roman"/>
                <w:szCs w:val="28"/>
              </w:rPr>
              <w:t>,</w:t>
            </w:r>
          </w:p>
          <w:p w:rsidR="00216122" w:rsidRPr="00136ABB" w:rsidRDefault="00216122" w:rsidP="00136ABB">
            <w:pPr>
              <w:spacing w:after="0"/>
              <w:jc w:val="center"/>
              <w:rPr>
                <w:rFonts w:ascii="Times New Roman" w:hAnsi="Times New Roman" w:cs="Times New Roman"/>
                <w:szCs w:val="28"/>
              </w:rPr>
            </w:pPr>
            <w:proofErr w:type="gramStart"/>
            <w:r w:rsidRPr="00136ABB">
              <w:rPr>
                <w:rFonts w:ascii="Times New Roman" w:hAnsi="Times New Roman" w:cs="Times New Roman"/>
                <w:szCs w:val="28"/>
              </w:rPr>
              <w:t>См</w:t>
            </w:r>
            <w:proofErr w:type="gramEnd"/>
            <w:r w:rsidRPr="00136ABB">
              <w:rPr>
                <w:rFonts w:ascii="Times New Roman" w:hAnsi="Times New Roman" w:cs="Times New Roman"/>
                <w:szCs w:val="28"/>
              </w:rPr>
              <w:t>∙см</w:t>
            </w:r>
            <w:r w:rsidRPr="00136ABB">
              <w:rPr>
                <w:rFonts w:ascii="Times New Roman" w:hAnsi="Times New Roman" w:cs="Times New Roman"/>
                <w:szCs w:val="28"/>
                <w:vertAlign w:val="superscript"/>
              </w:rPr>
              <w:t>-2</w:t>
            </w:r>
            <w:r w:rsidRPr="00136ABB">
              <w:rPr>
                <w:rFonts w:ascii="Times New Roman" w:hAnsi="Times New Roman" w:cs="Times New Roman"/>
                <w:szCs w:val="28"/>
              </w:rPr>
              <w:t>·</w:t>
            </w:r>
            <w:proofErr w:type="spellStart"/>
            <w:r w:rsidRPr="00136ABB">
              <w:rPr>
                <w:rFonts w:ascii="Times New Roman" w:hAnsi="Times New Roman" w:cs="Times New Roman"/>
                <w:szCs w:val="28"/>
                <w:lang w:val="en-US"/>
              </w:rPr>
              <w:t>c</w:t>
            </w:r>
            <w:r w:rsidRPr="00136ABB">
              <w:rPr>
                <w:rFonts w:ascii="Times New Roman" w:hAnsi="Times New Roman" w:cs="Times New Roman"/>
                <w:szCs w:val="28"/>
                <w:vertAlign w:val="superscript"/>
                <w:lang w:val="en-US"/>
              </w:rPr>
              <w:t>n</w:t>
            </w:r>
            <w:proofErr w:type="spellEnd"/>
          </w:p>
        </w:tc>
        <w:tc>
          <w:tcPr>
            <w:tcW w:w="850"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lang w:val="en-US"/>
              </w:rPr>
              <w:t>n</w:t>
            </w:r>
          </w:p>
        </w:tc>
        <w:tc>
          <w:tcPr>
            <w:tcW w:w="851" w:type="dxa"/>
            <w:vMerge/>
            <w:vAlign w:val="center"/>
          </w:tcPr>
          <w:p w:rsidR="00216122" w:rsidRPr="00136ABB" w:rsidRDefault="00216122" w:rsidP="00136ABB">
            <w:pPr>
              <w:spacing w:after="0"/>
              <w:jc w:val="center"/>
              <w:rPr>
                <w:rFonts w:ascii="Times New Roman" w:hAnsi="Times New Roman" w:cs="Times New Roman"/>
                <w:szCs w:val="28"/>
              </w:rPr>
            </w:pPr>
          </w:p>
        </w:tc>
        <w:tc>
          <w:tcPr>
            <w:tcW w:w="1275" w:type="dxa"/>
            <w:vMerge/>
            <w:vAlign w:val="center"/>
          </w:tcPr>
          <w:p w:rsidR="00216122" w:rsidRPr="00136ABB" w:rsidRDefault="00216122" w:rsidP="00136ABB">
            <w:pPr>
              <w:spacing w:after="0"/>
              <w:jc w:val="center"/>
              <w:rPr>
                <w:rFonts w:ascii="Times New Roman" w:hAnsi="Times New Roman" w:cs="Times New Roman"/>
                <w:szCs w:val="28"/>
              </w:rPr>
            </w:pPr>
          </w:p>
        </w:tc>
      </w:tr>
      <w:tr w:rsidR="00216122" w:rsidRPr="00136ABB" w:rsidTr="00136ABB">
        <w:trPr>
          <w:trHeight w:val="839"/>
        </w:trPr>
        <w:tc>
          <w:tcPr>
            <w:tcW w:w="1358" w:type="dxa"/>
            <w:vAlign w:val="center"/>
          </w:tcPr>
          <w:p w:rsidR="00216122" w:rsidRPr="00136ABB" w:rsidRDefault="00216122" w:rsidP="00136ABB">
            <w:pPr>
              <w:spacing w:after="0"/>
              <w:ind w:left="-53" w:right="-77"/>
              <w:jc w:val="center"/>
              <w:rPr>
                <w:rFonts w:ascii="Times New Roman" w:hAnsi="Times New Roman" w:cs="Times New Roman"/>
                <w:szCs w:val="28"/>
              </w:rPr>
            </w:pPr>
            <w:r w:rsidRPr="00136ABB">
              <w:rPr>
                <w:rFonts w:ascii="Times New Roman" w:hAnsi="Times New Roman" w:cs="Times New Roman"/>
                <w:szCs w:val="28"/>
              </w:rPr>
              <w:t>Силикатный</w:t>
            </w:r>
          </w:p>
        </w:tc>
        <w:tc>
          <w:tcPr>
            <w:tcW w:w="797" w:type="dxa"/>
            <w:vAlign w:val="center"/>
          </w:tcPr>
          <w:p w:rsidR="00216122" w:rsidRPr="00136ABB" w:rsidRDefault="00B416D5" w:rsidP="00136ABB">
            <w:pPr>
              <w:spacing w:after="0"/>
              <w:jc w:val="center"/>
              <w:rPr>
                <w:rFonts w:ascii="Times New Roman" w:hAnsi="Times New Roman" w:cs="Times New Roman"/>
                <w:szCs w:val="28"/>
              </w:rPr>
            </w:pPr>
            <w:r w:rsidRPr="00136ABB">
              <w:rPr>
                <w:rFonts w:ascii="Times New Roman" w:hAnsi="Times New Roman" w:cs="Times New Roman"/>
                <w:szCs w:val="28"/>
              </w:rPr>
              <w:t>29</w:t>
            </w:r>
          </w:p>
        </w:tc>
        <w:tc>
          <w:tcPr>
            <w:tcW w:w="1134"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rPr>
              <w:t>1,455 ∙ 10</w:t>
            </w:r>
            <w:r w:rsidRPr="00136ABB">
              <w:rPr>
                <w:rFonts w:ascii="Times New Roman" w:hAnsi="Times New Roman" w:cs="Times New Roman"/>
                <w:szCs w:val="28"/>
                <w:vertAlign w:val="superscript"/>
              </w:rPr>
              <w:t>-6</w:t>
            </w:r>
          </w:p>
        </w:tc>
        <w:tc>
          <w:tcPr>
            <w:tcW w:w="567" w:type="dxa"/>
            <w:vAlign w:val="center"/>
          </w:tcPr>
          <w:p w:rsidR="00216122" w:rsidRPr="00136ABB" w:rsidRDefault="00216122" w:rsidP="00136ABB">
            <w:pPr>
              <w:spacing w:after="0"/>
              <w:ind w:left="-113" w:right="-103"/>
              <w:jc w:val="center"/>
              <w:rPr>
                <w:rFonts w:ascii="Times New Roman" w:hAnsi="Times New Roman" w:cs="Times New Roman"/>
                <w:szCs w:val="28"/>
              </w:rPr>
            </w:pPr>
            <w:r w:rsidRPr="00136ABB">
              <w:rPr>
                <w:rFonts w:ascii="Times New Roman" w:hAnsi="Times New Roman" w:cs="Times New Roman"/>
                <w:szCs w:val="28"/>
              </w:rPr>
              <w:t>0,62</w:t>
            </w:r>
          </w:p>
        </w:tc>
        <w:tc>
          <w:tcPr>
            <w:tcW w:w="992" w:type="dxa"/>
            <w:vAlign w:val="center"/>
          </w:tcPr>
          <w:p w:rsidR="00216122" w:rsidRPr="00136ABB" w:rsidRDefault="00216122" w:rsidP="00136ABB">
            <w:pPr>
              <w:spacing w:after="0"/>
              <w:ind w:left="-156" w:right="-170"/>
              <w:jc w:val="center"/>
              <w:rPr>
                <w:rFonts w:ascii="Times New Roman" w:hAnsi="Times New Roman" w:cs="Times New Roman"/>
                <w:szCs w:val="28"/>
              </w:rPr>
            </w:pPr>
            <w:r w:rsidRPr="00136ABB">
              <w:rPr>
                <w:rFonts w:ascii="Times New Roman" w:hAnsi="Times New Roman" w:cs="Times New Roman"/>
                <w:szCs w:val="28"/>
              </w:rPr>
              <w:t>9587</w:t>
            </w:r>
          </w:p>
        </w:tc>
        <w:tc>
          <w:tcPr>
            <w:tcW w:w="1276"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rPr>
              <w:t>1,633 ∙ 10</w:t>
            </w:r>
            <w:r w:rsidRPr="00136ABB">
              <w:rPr>
                <w:rFonts w:ascii="Times New Roman" w:hAnsi="Times New Roman" w:cs="Times New Roman"/>
                <w:szCs w:val="28"/>
                <w:vertAlign w:val="superscript"/>
              </w:rPr>
              <w:t>-5</w:t>
            </w:r>
          </w:p>
        </w:tc>
        <w:tc>
          <w:tcPr>
            <w:tcW w:w="850" w:type="dxa"/>
            <w:vAlign w:val="center"/>
          </w:tcPr>
          <w:p w:rsidR="00216122" w:rsidRPr="00136ABB" w:rsidRDefault="00216122" w:rsidP="00136ABB">
            <w:pPr>
              <w:spacing w:after="0"/>
              <w:ind w:left="-144" w:right="-72"/>
              <w:jc w:val="center"/>
              <w:rPr>
                <w:rFonts w:ascii="Times New Roman" w:hAnsi="Times New Roman" w:cs="Times New Roman"/>
                <w:szCs w:val="28"/>
              </w:rPr>
            </w:pPr>
            <w:r w:rsidRPr="00136ABB">
              <w:rPr>
                <w:rFonts w:ascii="Times New Roman" w:hAnsi="Times New Roman" w:cs="Times New Roman"/>
                <w:szCs w:val="28"/>
              </w:rPr>
              <w:t>0,79</w:t>
            </w:r>
          </w:p>
        </w:tc>
        <w:tc>
          <w:tcPr>
            <w:tcW w:w="851" w:type="dxa"/>
            <w:vAlign w:val="center"/>
          </w:tcPr>
          <w:p w:rsidR="00216122" w:rsidRPr="00136ABB" w:rsidRDefault="00216122" w:rsidP="00136ABB">
            <w:pPr>
              <w:spacing w:after="0"/>
              <w:ind w:left="-77" w:right="-60"/>
              <w:jc w:val="center"/>
              <w:rPr>
                <w:rFonts w:ascii="Times New Roman" w:hAnsi="Times New Roman" w:cs="Times New Roman"/>
                <w:szCs w:val="28"/>
              </w:rPr>
            </w:pPr>
            <w:r w:rsidRPr="00136ABB">
              <w:rPr>
                <w:rFonts w:ascii="Times New Roman" w:hAnsi="Times New Roman" w:cs="Times New Roman"/>
                <w:szCs w:val="28"/>
              </w:rPr>
              <w:t>12714</w:t>
            </w:r>
          </w:p>
        </w:tc>
        <w:tc>
          <w:tcPr>
            <w:tcW w:w="1275"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rPr>
              <w:t>0,19∙10</w:t>
            </w:r>
            <w:r w:rsidRPr="00136ABB">
              <w:rPr>
                <w:rFonts w:ascii="Times New Roman" w:hAnsi="Times New Roman" w:cs="Times New Roman"/>
                <w:szCs w:val="28"/>
                <w:vertAlign w:val="superscript"/>
              </w:rPr>
              <w:t xml:space="preserve">5 </w:t>
            </w:r>
          </w:p>
        </w:tc>
      </w:tr>
      <w:tr w:rsidR="00216122" w:rsidRPr="00136ABB" w:rsidTr="00136ABB">
        <w:tc>
          <w:tcPr>
            <w:tcW w:w="1358" w:type="dxa"/>
            <w:vAlign w:val="center"/>
          </w:tcPr>
          <w:p w:rsidR="00216122" w:rsidRPr="00136ABB" w:rsidRDefault="00216122" w:rsidP="00136ABB">
            <w:pPr>
              <w:spacing w:after="0"/>
              <w:ind w:left="-53" w:right="-77"/>
              <w:jc w:val="center"/>
              <w:rPr>
                <w:rFonts w:ascii="Times New Roman" w:hAnsi="Times New Roman" w:cs="Times New Roman"/>
                <w:szCs w:val="28"/>
              </w:rPr>
            </w:pPr>
            <w:r w:rsidRPr="00136ABB">
              <w:rPr>
                <w:rFonts w:ascii="Times New Roman" w:hAnsi="Times New Roman" w:cs="Times New Roman"/>
                <w:szCs w:val="28"/>
              </w:rPr>
              <w:t>Силикатно-фосфатный</w:t>
            </w:r>
          </w:p>
        </w:tc>
        <w:tc>
          <w:tcPr>
            <w:tcW w:w="797" w:type="dxa"/>
            <w:vAlign w:val="center"/>
          </w:tcPr>
          <w:p w:rsidR="00216122" w:rsidRPr="00136ABB" w:rsidRDefault="00B416D5" w:rsidP="00136ABB">
            <w:pPr>
              <w:spacing w:after="0"/>
              <w:jc w:val="center"/>
              <w:rPr>
                <w:rFonts w:ascii="Times New Roman" w:hAnsi="Times New Roman" w:cs="Times New Roman"/>
                <w:szCs w:val="28"/>
              </w:rPr>
            </w:pPr>
            <w:r w:rsidRPr="00136ABB">
              <w:rPr>
                <w:rFonts w:ascii="Times New Roman" w:hAnsi="Times New Roman" w:cs="Times New Roman"/>
                <w:szCs w:val="28"/>
              </w:rPr>
              <w:t>29</w:t>
            </w:r>
          </w:p>
        </w:tc>
        <w:tc>
          <w:tcPr>
            <w:tcW w:w="1134"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rPr>
              <w:t>3,185 ∙ 10</w:t>
            </w:r>
            <w:r w:rsidRPr="00136ABB">
              <w:rPr>
                <w:rFonts w:ascii="Times New Roman" w:hAnsi="Times New Roman" w:cs="Times New Roman"/>
                <w:szCs w:val="28"/>
                <w:vertAlign w:val="superscript"/>
              </w:rPr>
              <w:t>-6</w:t>
            </w:r>
          </w:p>
        </w:tc>
        <w:tc>
          <w:tcPr>
            <w:tcW w:w="567" w:type="dxa"/>
            <w:vAlign w:val="center"/>
          </w:tcPr>
          <w:p w:rsidR="00216122" w:rsidRPr="00136ABB" w:rsidRDefault="00216122" w:rsidP="00136ABB">
            <w:pPr>
              <w:spacing w:after="0"/>
              <w:ind w:left="-113" w:right="-103"/>
              <w:jc w:val="center"/>
              <w:rPr>
                <w:rFonts w:ascii="Times New Roman" w:hAnsi="Times New Roman" w:cs="Times New Roman"/>
                <w:szCs w:val="28"/>
              </w:rPr>
            </w:pPr>
            <w:r w:rsidRPr="00136ABB">
              <w:rPr>
                <w:rFonts w:ascii="Times New Roman" w:hAnsi="Times New Roman" w:cs="Times New Roman"/>
                <w:szCs w:val="28"/>
              </w:rPr>
              <w:t>0,51</w:t>
            </w:r>
          </w:p>
        </w:tc>
        <w:tc>
          <w:tcPr>
            <w:tcW w:w="992" w:type="dxa"/>
            <w:vAlign w:val="center"/>
          </w:tcPr>
          <w:p w:rsidR="00216122" w:rsidRPr="00136ABB" w:rsidRDefault="00216122" w:rsidP="00136ABB">
            <w:pPr>
              <w:spacing w:after="0"/>
              <w:ind w:left="-156" w:right="-170"/>
              <w:jc w:val="center"/>
              <w:rPr>
                <w:rFonts w:ascii="Times New Roman" w:hAnsi="Times New Roman" w:cs="Times New Roman"/>
                <w:szCs w:val="28"/>
              </w:rPr>
            </w:pPr>
            <w:r w:rsidRPr="00136ABB">
              <w:rPr>
                <w:rFonts w:ascii="Times New Roman" w:hAnsi="Times New Roman" w:cs="Times New Roman"/>
                <w:szCs w:val="28"/>
              </w:rPr>
              <w:t>14478</w:t>
            </w:r>
          </w:p>
        </w:tc>
        <w:tc>
          <w:tcPr>
            <w:tcW w:w="1276"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rPr>
              <w:t>6,255 ∙ 10</w:t>
            </w:r>
            <w:r w:rsidRPr="00136ABB">
              <w:rPr>
                <w:rFonts w:ascii="Times New Roman" w:hAnsi="Times New Roman" w:cs="Times New Roman"/>
                <w:szCs w:val="28"/>
                <w:vertAlign w:val="superscript"/>
              </w:rPr>
              <w:t>-6</w:t>
            </w:r>
          </w:p>
        </w:tc>
        <w:tc>
          <w:tcPr>
            <w:tcW w:w="850" w:type="dxa"/>
            <w:vAlign w:val="center"/>
          </w:tcPr>
          <w:p w:rsidR="00216122" w:rsidRPr="00136ABB" w:rsidRDefault="00216122" w:rsidP="00136ABB">
            <w:pPr>
              <w:spacing w:after="0"/>
              <w:ind w:left="-144" w:right="-72"/>
              <w:jc w:val="center"/>
              <w:rPr>
                <w:rFonts w:ascii="Times New Roman" w:hAnsi="Times New Roman" w:cs="Times New Roman"/>
                <w:szCs w:val="28"/>
              </w:rPr>
            </w:pPr>
            <w:r w:rsidRPr="00136ABB">
              <w:rPr>
                <w:rFonts w:ascii="Times New Roman" w:hAnsi="Times New Roman" w:cs="Times New Roman"/>
                <w:szCs w:val="28"/>
              </w:rPr>
              <w:t>0,88</w:t>
            </w:r>
          </w:p>
        </w:tc>
        <w:tc>
          <w:tcPr>
            <w:tcW w:w="851" w:type="dxa"/>
            <w:vAlign w:val="center"/>
          </w:tcPr>
          <w:p w:rsidR="00216122" w:rsidRPr="00136ABB" w:rsidRDefault="00216122" w:rsidP="00136ABB">
            <w:pPr>
              <w:spacing w:after="0"/>
              <w:ind w:left="-77" w:right="-60"/>
              <w:jc w:val="center"/>
              <w:rPr>
                <w:rFonts w:ascii="Times New Roman" w:hAnsi="Times New Roman" w:cs="Times New Roman"/>
                <w:szCs w:val="28"/>
              </w:rPr>
            </w:pPr>
            <w:r w:rsidRPr="00136ABB">
              <w:rPr>
                <w:rFonts w:ascii="Times New Roman" w:hAnsi="Times New Roman" w:cs="Times New Roman"/>
                <w:szCs w:val="28"/>
              </w:rPr>
              <w:t>13528</w:t>
            </w:r>
          </w:p>
        </w:tc>
        <w:tc>
          <w:tcPr>
            <w:tcW w:w="1275" w:type="dxa"/>
            <w:vAlign w:val="center"/>
          </w:tcPr>
          <w:p w:rsidR="00216122" w:rsidRPr="00136ABB" w:rsidRDefault="00216122" w:rsidP="00136ABB">
            <w:pPr>
              <w:spacing w:after="0"/>
              <w:jc w:val="center"/>
              <w:rPr>
                <w:rFonts w:ascii="Times New Roman" w:hAnsi="Times New Roman" w:cs="Times New Roman"/>
                <w:szCs w:val="28"/>
              </w:rPr>
            </w:pPr>
            <w:r w:rsidRPr="00136ABB">
              <w:rPr>
                <w:rFonts w:ascii="Times New Roman" w:hAnsi="Times New Roman" w:cs="Times New Roman"/>
                <w:szCs w:val="28"/>
              </w:rPr>
              <w:t>0,25∙10</w:t>
            </w:r>
            <w:r w:rsidRPr="00136ABB">
              <w:rPr>
                <w:rFonts w:ascii="Times New Roman" w:hAnsi="Times New Roman" w:cs="Times New Roman"/>
                <w:szCs w:val="28"/>
                <w:vertAlign w:val="superscript"/>
              </w:rPr>
              <w:t>5</w:t>
            </w:r>
          </w:p>
        </w:tc>
      </w:tr>
    </w:tbl>
    <w:p w:rsidR="00216122" w:rsidRPr="002D30EB" w:rsidRDefault="00216122" w:rsidP="00B17E7B">
      <w:pPr>
        <w:spacing w:after="0" w:line="360" w:lineRule="auto"/>
        <w:ind w:firstLine="709"/>
        <w:jc w:val="both"/>
        <w:rPr>
          <w:rFonts w:ascii="Times New Roman" w:hAnsi="Times New Roman" w:cs="Times New Roman"/>
          <w:sz w:val="28"/>
          <w:szCs w:val="28"/>
        </w:rPr>
      </w:pPr>
    </w:p>
    <w:p w:rsidR="00B416D5" w:rsidRPr="002D30EB" w:rsidRDefault="004F5292" w:rsidP="00B17E7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Установлено</w:t>
      </w:r>
      <w:r w:rsidR="00216122" w:rsidRPr="002D30EB">
        <w:rPr>
          <w:rFonts w:ascii="Times New Roman" w:hAnsi="Times New Roman" w:cs="Times New Roman"/>
          <w:sz w:val="28"/>
          <w:szCs w:val="28"/>
        </w:rPr>
        <w:t xml:space="preserve">, что большей изоляционной способностью обладает ПЭО покрытие, полученное в силикатно-фосфатном электролите. Более высокая толщина покрытия, сформированного в силикатно-фосфатном электролите, сказывается и на электрохимических свойствах. </w:t>
      </w:r>
    </w:p>
    <w:p w:rsidR="00216122" w:rsidRPr="002D30EB" w:rsidRDefault="004F5292" w:rsidP="00B17E7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sz w:val="28"/>
          <w:szCs w:val="28"/>
        </w:rPr>
        <w:t>П</w:t>
      </w:r>
      <w:r w:rsidR="00216122" w:rsidRPr="002D30EB">
        <w:rPr>
          <w:rFonts w:ascii="Times New Roman" w:hAnsi="Times New Roman" w:cs="Times New Roman"/>
          <w:sz w:val="28"/>
          <w:szCs w:val="28"/>
        </w:rPr>
        <w:t>роведены электрохимические исследования и построены кривые зависимости тока от потенциала (рис. </w:t>
      </w:r>
      <w:r w:rsidR="00B416D5" w:rsidRPr="002D30EB">
        <w:rPr>
          <w:rFonts w:ascii="Times New Roman" w:hAnsi="Times New Roman" w:cs="Times New Roman"/>
          <w:sz w:val="28"/>
          <w:szCs w:val="28"/>
        </w:rPr>
        <w:t>8</w:t>
      </w:r>
      <w:r w:rsidR="00216122" w:rsidRPr="002D30EB">
        <w:rPr>
          <w:rFonts w:ascii="Times New Roman" w:hAnsi="Times New Roman" w:cs="Times New Roman"/>
          <w:sz w:val="28"/>
          <w:szCs w:val="28"/>
        </w:rPr>
        <w:t xml:space="preserve">). Установлено, что ПЭО обработка позволяет сместить потенциал коррозии магниевого сплава МЛ5 в </w:t>
      </w:r>
      <w:proofErr w:type="gramStart"/>
      <w:r w:rsidR="00216122" w:rsidRPr="002D30EB">
        <w:rPr>
          <w:rFonts w:ascii="Times New Roman" w:hAnsi="Times New Roman" w:cs="Times New Roman"/>
          <w:sz w:val="28"/>
          <w:szCs w:val="28"/>
        </w:rPr>
        <w:t>более положительную</w:t>
      </w:r>
      <w:proofErr w:type="gramEnd"/>
      <w:r w:rsidR="00216122" w:rsidRPr="002D30EB">
        <w:rPr>
          <w:rFonts w:ascii="Times New Roman" w:hAnsi="Times New Roman" w:cs="Times New Roman"/>
          <w:sz w:val="28"/>
          <w:szCs w:val="28"/>
        </w:rPr>
        <w:t xml:space="preserve"> область относительно сплава МЛ5 без покрытия. При использовании силикатного электролита наблюдается незначительное смещение потенциала на 0,025В. Значительно большее смещение потенциала системы при использовании силикатно-фосфатного электролита. Разница между потенциалом коррозии сплава МЛ5 и сплава с силикатно-фосфатным ПЭО покрытием составляет 0,172 В. </w:t>
      </w:r>
    </w:p>
    <w:p w:rsidR="00216122" w:rsidRPr="002D30EB" w:rsidRDefault="00216122" w:rsidP="00B17E7B">
      <w:pPr>
        <w:spacing w:after="0" w:line="360" w:lineRule="auto"/>
        <w:ind w:firstLine="709"/>
        <w:jc w:val="both"/>
        <w:rPr>
          <w:rFonts w:ascii="Times New Roman" w:hAnsi="Times New Roman" w:cs="Times New Roman"/>
          <w:sz w:val="28"/>
          <w:szCs w:val="28"/>
        </w:rPr>
      </w:pPr>
    </w:p>
    <w:p w:rsidR="00216122" w:rsidRPr="002D30EB" w:rsidRDefault="00216122" w:rsidP="00B17E7B">
      <w:pPr>
        <w:spacing w:after="0" w:line="360" w:lineRule="auto"/>
        <w:jc w:val="center"/>
        <w:rPr>
          <w:rFonts w:ascii="Times New Roman" w:hAnsi="Times New Roman" w:cs="Times New Roman"/>
          <w:sz w:val="28"/>
          <w:szCs w:val="28"/>
        </w:rPr>
      </w:pPr>
      <w:r w:rsidRPr="002D30EB">
        <w:rPr>
          <w:rFonts w:ascii="Times New Roman" w:hAnsi="Times New Roman" w:cs="Times New Roman"/>
          <w:noProof/>
          <w:sz w:val="28"/>
          <w:szCs w:val="28"/>
          <w:lang w:eastAsia="ru-RU"/>
        </w:rPr>
        <w:drawing>
          <wp:inline distT="0" distB="0" distL="0" distR="0" wp14:anchorId="61B6E2A4" wp14:editId="4021A5FD">
            <wp:extent cx="5724000" cy="3743577"/>
            <wp:effectExtent l="0" t="0" r="0" b="9525"/>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5724000" cy="3743577"/>
                    </a:xfrm>
                    <a:prstGeom prst="rect">
                      <a:avLst/>
                    </a:prstGeom>
                    <a:noFill/>
                  </pic:spPr>
                </pic:pic>
              </a:graphicData>
            </a:graphic>
          </wp:inline>
        </w:drawing>
      </w:r>
    </w:p>
    <w:p w:rsidR="00216122" w:rsidRPr="00A206BB" w:rsidRDefault="00216122" w:rsidP="00B17E7B">
      <w:pPr>
        <w:spacing w:after="0" w:line="360" w:lineRule="auto"/>
        <w:jc w:val="center"/>
        <w:rPr>
          <w:rFonts w:ascii="Times New Roman" w:hAnsi="Times New Roman" w:cs="Times New Roman"/>
          <w:sz w:val="24"/>
          <w:szCs w:val="28"/>
        </w:rPr>
      </w:pPr>
      <w:r w:rsidRPr="00A206BB">
        <w:rPr>
          <w:rFonts w:ascii="Times New Roman" w:hAnsi="Times New Roman" w:cs="Times New Roman"/>
          <w:sz w:val="24"/>
          <w:szCs w:val="28"/>
        </w:rPr>
        <w:t>Рис</w:t>
      </w:r>
      <w:r w:rsidR="00A206BB" w:rsidRPr="00A206BB">
        <w:rPr>
          <w:rFonts w:ascii="Times New Roman" w:hAnsi="Times New Roman" w:cs="Times New Roman"/>
          <w:sz w:val="24"/>
          <w:szCs w:val="28"/>
        </w:rPr>
        <w:t>.</w:t>
      </w:r>
      <w:r w:rsidRPr="00A206BB">
        <w:rPr>
          <w:rFonts w:ascii="Times New Roman" w:hAnsi="Times New Roman" w:cs="Times New Roman"/>
          <w:sz w:val="24"/>
          <w:szCs w:val="28"/>
        </w:rPr>
        <w:t xml:space="preserve"> </w:t>
      </w:r>
      <w:r w:rsidR="00B416D5" w:rsidRPr="00A206BB">
        <w:rPr>
          <w:rFonts w:ascii="Times New Roman" w:hAnsi="Times New Roman" w:cs="Times New Roman"/>
          <w:sz w:val="24"/>
          <w:szCs w:val="28"/>
        </w:rPr>
        <w:t>8</w:t>
      </w:r>
      <w:r w:rsidR="001A1FE2">
        <w:rPr>
          <w:rFonts w:ascii="Times New Roman" w:hAnsi="Times New Roman" w:cs="Times New Roman"/>
          <w:sz w:val="24"/>
          <w:szCs w:val="28"/>
        </w:rPr>
        <w:t xml:space="preserve"> –</w:t>
      </w:r>
      <w:bookmarkStart w:id="0" w:name="_GoBack"/>
      <w:bookmarkEnd w:id="0"/>
      <w:r w:rsidRPr="00A206BB">
        <w:rPr>
          <w:rFonts w:ascii="Times New Roman" w:hAnsi="Times New Roman" w:cs="Times New Roman"/>
          <w:sz w:val="24"/>
          <w:szCs w:val="28"/>
        </w:rPr>
        <w:t xml:space="preserve"> Поляризационные кривые образ</w:t>
      </w:r>
      <w:r w:rsidR="00A206BB" w:rsidRPr="00A206BB">
        <w:rPr>
          <w:rFonts w:ascii="Times New Roman" w:hAnsi="Times New Roman" w:cs="Times New Roman"/>
          <w:sz w:val="24"/>
          <w:szCs w:val="28"/>
        </w:rPr>
        <w:t>цов сплава МЛ5 с ПЭО покрытиями</w:t>
      </w:r>
    </w:p>
    <w:p w:rsidR="00216122" w:rsidRPr="002D30EB" w:rsidRDefault="00216122" w:rsidP="00B17E7B">
      <w:pPr>
        <w:spacing w:after="0" w:line="360" w:lineRule="auto"/>
        <w:ind w:firstLine="709"/>
        <w:jc w:val="both"/>
        <w:rPr>
          <w:rFonts w:ascii="Times New Roman" w:hAnsi="Times New Roman" w:cs="Times New Roman"/>
          <w:sz w:val="28"/>
          <w:szCs w:val="28"/>
        </w:rPr>
      </w:pPr>
    </w:p>
    <w:p w:rsidR="00216122" w:rsidRPr="002D30EB" w:rsidRDefault="00216122" w:rsidP="00B17E7B">
      <w:pPr>
        <w:spacing w:after="0" w:line="360" w:lineRule="auto"/>
        <w:ind w:firstLine="709"/>
        <w:jc w:val="both"/>
        <w:rPr>
          <w:rFonts w:ascii="Times New Roman" w:hAnsi="Times New Roman" w:cs="Times New Roman"/>
          <w:sz w:val="28"/>
          <w:szCs w:val="28"/>
        </w:rPr>
      </w:pPr>
      <w:proofErr w:type="gramStart"/>
      <w:r w:rsidRPr="002D30EB">
        <w:rPr>
          <w:rFonts w:ascii="Times New Roman" w:hAnsi="Times New Roman" w:cs="Times New Roman"/>
          <w:sz w:val="28"/>
          <w:szCs w:val="28"/>
        </w:rPr>
        <w:t>Характер полученных поляризационных кривых говорит о существенном (на 2 порядка) снижении тока коррозии магниевого сплава МЛ5 при нанесении на него ПЭО покрытия и о значительном (в несколько раз) уменьшении коррозионного тока для ПЭО покрытия при использовании силикатно-фосфатного электролита, чем при использовании силикатного электролита.</w:t>
      </w:r>
      <w:proofErr w:type="gramEnd"/>
      <w:r w:rsidRPr="002D30EB">
        <w:rPr>
          <w:rFonts w:ascii="Times New Roman" w:hAnsi="Times New Roman" w:cs="Times New Roman"/>
          <w:sz w:val="28"/>
          <w:szCs w:val="28"/>
        </w:rPr>
        <w:t xml:space="preserve"> Характер катодных участков поляризационных кривых показывает, что при коррозии ПЭО покрытия, полученного из силикатного электролита, катодный процесс протекает как с кислородной, так и с водородной деполяризацией. В тоже время катодный процесс при коррозии ПЭО покрытия, полученного из силикатно-фосфатного электролита, протекает исключительно с кислородной деполяризацией.</w:t>
      </w:r>
    </w:p>
    <w:p w:rsidR="00216122" w:rsidRPr="002D30EB" w:rsidRDefault="00216122" w:rsidP="00B17E7B">
      <w:pPr>
        <w:spacing w:after="0" w:line="360" w:lineRule="auto"/>
        <w:ind w:firstLine="709"/>
        <w:jc w:val="both"/>
        <w:rPr>
          <w:rFonts w:ascii="Times New Roman" w:hAnsi="Times New Roman" w:cs="Times New Roman"/>
          <w:sz w:val="28"/>
          <w:szCs w:val="28"/>
        </w:rPr>
      </w:pPr>
      <w:r w:rsidRPr="002D30EB">
        <w:rPr>
          <w:rFonts w:ascii="Times New Roman" w:hAnsi="Times New Roman" w:cs="Times New Roman"/>
          <w:bCs/>
          <w:sz w:val="28"/>
          <w:szCs w:val="28"/>
        </w:rPr>
        <w:t xml:space="preserve">Сдвиг значения потенциала пробоя в </w:t>
      </w:r>
      <w:proofErr w:type="gramStart"/>
      <w:r w:rsidRPr="002D30EB">
        <w:rPr>
          <w:rFonts w:ascii="Times New Roman" w:hAnsi="Times New Roman" w:cs="Times New Roman"/>
          <w:bCs/>
          <w:sz w:val="28"/>
          <w:szCs w:val="28"/>
        </w:rPr>
        <w:t>менее отрицательную</w:t>
      </w:r>
      <w:proofErr w:type="gramEnd"/>
      <w:r w:rsidRPr="002D30EB">
        <w:rPr>
          <w:rFonts w:ascii="Times New Roman" w:hAnsi="Times New Roman" w:cs="Times New Roman"/>
          <w:bCs/>
          <w:sz w:val="28"/>
          <w:szCs w:val="28"/>
        </w:rPr>
        <w:t xml:space="preserve"> область в случае использования силикатно-фосфатного можно объяснить заполнением пор в ПЭО покрытии гидратированным </w:t>
      </w:r>
      <w:proofErr w:type="spellStart"/>
      <w:r w:rsidRPr="002D30EB">
        <w:rPr>
          <w:rFonts w:ascii="Times New Roman" w:hAnsi="Times New Roman" w:cs="Times New Roman"/>
          <w:bCs/>
          <w:sz w:val="28"/>
          <w:szCs w:val="28"/>
        </w:rPr>
        <w:t>ортофосфатом</w:t>
      </w:r>
      <w:proofErr w:type="spellEnd"/>
      <w:r w:rsidRPr="002D30EB">
        <w:rPr>
          <w:rFonts w:ascii="Times New Roman" w:hAnsi="Times New Roman" w:cs="Times New Roman"/>
          <w:bCs/>
          <w:sz w:val="28"/>
          <w:szCs w:val="28"/>
        </w:rPr>
        <w:t xml:space="preserve"> магния в присутствии водной среды</w:t>
      </w:r>
      <w:r w:rsidRPr="002D30EB">
        <w:rPr>
          <w:rFonts w:ascii="Times New Roman" w:hAnsi="Times New Roman" w:cs="Times New Roman"/>
          <w:sz w:val="28"/>
          <w:szCs w:val="28"/>
        </w:rPr>
        <w:t>:</w:t>
      </w:r>
    </w:p>
    <w:p w:rsidR="00216122" w:rsidRPr="002D30EB" w:rsidRDefault="00216122" w:rsidP="00B17E7B">
      <w:pPr>
        <w:spacing w:after="0" w:line="360" w:lineRule="auto"/>
        <w:ind w:firstLine="709"/>
        <w:jc w:val="both"/>
        <w:rPr>
          <w:rFonts w:ascii="Times New Roman" w:hAnsi="Times New Roman" w:cs="Times New Roman"/>
          <w:bCs/>
          <w:sz w:val="28"/>
          <w:szCs w:val="28"/>
        </w:rPr>
      </w:pPr>
    </w:p>
    <w:p w:rsidR="00216122" w:rsidRPr="002D30EB" w:rsidRDefault="00216122" w:rsidP="00A206BB">
      <w:pPr>
        <w:spacing w:after="0" w:line="360" w:lineRule="auto"/>
        <w:ind w:firstLine="709"/>
        <w:jc w:val="right"/>
        <w:rPr>
          <w:rFonts w:ascii="Times New Roman" w:hAnsi="Times New Roman" w:cs="Times New Roman"/>
          <w:bCs/>
          <w:sz w:val="28"/>
          <w:szCs w:val="28"/>
          <w:vertAlign w:val="superscript"/>
        </w:rPr>
      </w:pPr>
      <w:proofErr w:type="gramStart"/>
      <w:r w:rsidRPr="002D30EB">
        <w:rPr>
          <w:rFonts w:ascii="Times New Roman" w:hAnsi="Times New Roman" w:cs="Times New Roman"/>
          <w:bCs/>
          <w:sz w:val="28"/>
          <w:szCs w:val="28"/>
          <w:lang w:val="en-US"/>
        </w:rPr>
        <w:t>Mg</w:t>
      </w:r>
      <w:r w:rsidRPr="002D30EB">
        <w:rPr>
          <w:rFonts w:ascii="Times New Roman" w:hAnsi="Times New Roman" w:cs="Times New Roman"/>
          <w:bCs/>
          <w:sz w:val="28"/>
          <w:szCs w:val="28"/>
          <w:vertAlign w:val="subscript"/>
        </w:rPr>
        <w:t>3</w:t>
      </w:r>
      <w:r w:rsidRPr="002D30EB">
        <w:rPr>
          <w:rFonts w:ascii="Times New Roman" w:hAnsi="Times New Roman" w:cs="Times New Roman"/>
          <w:bCs/>
          <w:sz w:val="28"/>
          <w:szCs w:val="28"/>
        </w:rPr>
        <w:t>(</w:t>
      </w:r>
      <w:proofErr w:type="gramEnd"/>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rPr>
        <w:t>)</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rPr>
        <w:t xml:space="preserve">  → 3</w:t>
      </w:r>
      <w:r w:rsidRPr="002D30EB">
        <w:rPr>
          <w:rFonts w:ascii="Times New Roman" w:hAnsi="Times New Roman" w:cs="Times New Roman"/>
          <w:bCs/>
          <w:sz w:val="28"/>
          <w:szCs w:val="28"/>
          <w:lang w:val="en-US"/>
        </w:rPr>
        <w:t>Mg</w:t>
      </w:r>
      <w:r w:rsidRPr="002D30EB">
        <w:rPr>
          <w:rFonts w:ascii="Times New Roman" w:hAnsi="Times New Roman" w:cs="Times New Roman"/>
          <w:bCs/>
          <w:sz w:val="28"/>
          <w:szCs w:val="28"/>
          <w:vertAlign w:val="superscript"/>
        </w:rPr>
        <w:t>2+</w:t>
      </w:r>
      <w:r w:rsidRPr="002D30EB">
        <w:rPr>
          <w:rFonts w:ascii="Times New Roman" w:hAnsi="Times New Roman" w:cs="Times New Roman"/>
          <w:bCs/>
          <w:sz w:val="28"/>
          <w:szCs w:val="28"/>
        </w:rPr>
        <w:t xml:space="preserve"> + 2</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vertAlign w:val="superscript"/>
        </w:rPr>
        <w:t>3-</w:t>
      </w:r>
      <w:r w:rsidRPr="002D30EB">
        <w:rPr>
          <w:rFonts w:ascii="Times New Roman" w:hAnsi="Times New Roman" w:cs="Times New Roman"/>
          <w:sz w:val="28"/>
          <w:szCs w:val="28"/>
        </w:rPr>
        <w:tab/>
        <w:t xml:space="preserve">                   </w:t>
      </w:r>
      <w:r w:rsidR="00A206BB">
        <w:rPr>
          <w:rFonts w:ascii="Times New Roman" w:hAnsi="Times New Roman" w:cs="Times New Roman"/>
          <w:sz w:val="28"/>
          <w:szCs w:val="28"/>
        </w:rPr>
        <w:t xml:space="preserve">                     </w:t>
      </w:r>
      <w:r w:rsidRPr="002D30EB">
        <w:rPr>
          <w:rFonts w:ascii="Times New Roman" w:hAnsi="Times New Roman" w:cs="Times New Roman"/>
          <w:sz w:val="28"/>
          <w:szCs w:val="28"/>
        </w:rPr>
        <w:t>(7)</w:t>
      </w:r>
    </w:p>
    <w:p w:rsidR="00216122" w:rsidRPr="002D30EB" w:rsidRDefault="00216122" w:rsidP="00A206BB">
      <w:pPr>
        <w:spacing w:after="0" w:line="360" w:lineRule="auto"/>
        <w:ind w:firstLine="709"/>
        <w:jc w:val="right"/>
        <w:rPr>
          <w:rFonts w:ascii="Times New Roman" w:hAnsi="Times New Roman" w:cs="Times New Roman"/>
          <w:bCs/>
          <w:sz w:val="28"/>
          <w:szCs w:val="28"/>
        </w:rPr>
      </w:pPr>
      <w:r w:rsidRPr="002D30EB">
        <w:rPr>
          <w:rFonts w:ascii="Times New Roman" w:hAnsi="Times New Roman" w:cs="Times New Roman"/>
          <w:bCs/>
          <w:sz w:val="28"/>
          <w:szCs w:val="28"/>
        </w:rPr>
        <w:t>3</w:t>
      </w:r>
      <w:r w:rsidRPr="002D30EB">
        <w:rPr>
          <w:rFonts w:ascii="Times New Roman" w:hAnsi="Times New Roman" w:cs="Times New Roman"/>
          <w:bCs/>
          <w:sz w:val="28"/>
          <w:szCs w:val="28"/>
          <w:lang w:val="en-US"/>
        </w:rPr>
        <w:t>Mg</w:t>
      </w:r>
      <w:r w:rsidRPr="002D30EB">
        <w:rPr>
          <w:rFonts w:ascii="Times New Roman" w:hAnsi="Times New Roman" w:cs="Times New Roman"/>
          <w:bCs/>
          <w:sz w:val="28"/>
          <w:szCs w:val="28"/>
          <w:vertAlign w:val="superscript"/>
        </w:rPr>
        <w:t>2+</w:t>
      </w:r>
      <w:r w:rsidRPr="002D30EB">
        <w:rPr>
          <w:rFonts w:ascii="Times New Roman" w:hAnsi="Times New Roman" w:cs="Times New Roman"/>
          <w:bCs/>
          <w:sz w:val="28"/>
          <w:szCs w:val="28"/>
        </w:rPr>
        <w:t xml:space="preserve"> + 2</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vertAlign w:val="superscript"/>
        </w:rPr>
        <w:t>3-</w:t>
      </w:r>
      <w:r w:rsidRPr="002D30EB">
        <w:rPr>
          <w:rFonts w:ascii="Times New Roman" w:hAnsi="Times New Roman" w:cs="Times New Roman"/>
          <w:bCs/>
          <w:sz w:val="28"/>
          <w:szCs w:val="28"/>
        </w:rPr>
        <w:t xml:space="preserve"> + 22</w:t>
      </w:r>
      <w:r w:rsidRPr="002D30EB">
        <w:rPr>
          <w:rFonts w:ascii="Times New Roman" w:hAnsi="Times New Roman" w:cs="Times New Roman"/>
          <w:bCs/>
          <w:sz w:val="28"/>
          <w:szCs w:val="28"/>
          <w:lang w:val="en-US"/>
        </w:rPr>
        <w:t>H</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O</w:t>
      </w:r>
      <w:r w:rsidRPr="002D30EB">
        <w:rPr>
          <w:rFonts w:ascii="Times New Roman" w:hAnsi="Times New Roman" w:cs="Times New Roman"/>
          <w:bCs/>
          <w:sz w:val="28"/>
          <w:szCs w:val="28"/>
        </w:rPr>
        <w:t xml:space="preserve"> → </w:t>
      </w:r>
      <w:r w:rsidRPr="002D30EB">
        <w:rPr>
          <w:rFonts w:ascii="Times New Roman" w:hAnsi="Times New Roman" w:cs="Times New Roman"/>
          <w:bCs/>
          <w:sz w:val="28"/>
          <w:szCs w:val="28"/>
          <w:lang w:val="en-US"/>
        </w:rPr>
        <w:t>Mg</w:t>
      </w:r>
      <w:r w:rsidRPr="002D30EB">
        <w:rPr>
          <w:rFonts w:ascii="Times New Roman" w:hAnsi="Times New Roman" w:cs="Times New Roman"/>
          <w:bCs/>
          <w:sz w:val="28"/>
          <w:szCs w:val="28"/>
          <w:vertAlign w:val="subscript"/>
        </w:rPr>
        <w:t>3</w:t>
      </w:r>
      <w:r w:rsidRPr="002D30EB">
        <w:rPr>
          <w:rFonts w:ascii="Times New Roman" w:hAnsi="Times New Roman" w:cs="Times New Roman"/>
          <w:bCs/>
          <w:sz w:val="28"/>
          <w:szCs w:val="28"/>
        </w:rPr>
        <w:t>(</w:t>
      </w:r>
      <w:r w:rsidRPr="002D30EB">
        <w:rPr>
          <w:rFonts w:ascii="Times New Roman" w:hAnsi="Times New Roman" w:cs="Times New Roman"/>
          <w:bCs/>
          <w:sz w:val="28"/>
          <w:szCs w:val="28"/>
          <w:lang w:val="en-US"/>
        </w:rPr>
        <w:t>PO</w:t>
      </w:r>
      <w:r w:rsidRPr="002D30EB">
        <w:rPr>
          <w:rFonts w:ascii="Times New Roman" w:hAnsi="Times New Roman" w:cs="Times New Roman"/>
          <w:bCs/>
          <w:sz w:val="28"/>
          <w:szCs w:val="28"/>
          <w:vertAlign w:val="subscript"/>
        </w:rPr>
        <w:t>4</w:t>
      </w:r>
      <w:r w:rsidRPr="002D30EB">
        <w:rPr>
          <w:rFonts w:ascii="Times New Roman" w:hAnsi="Times New Roman" w:cs="Times New Roman"/>
          <w:bCs/>
          <w:sz w:val="28"/>
          <w:szCs w:val="28"/>
        </w:rPr>
        <w:t>)</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rPr>
        <w:t>·22</w:t>
      </w:r>
      <w:r w:rsidRPr="002D30EB">
        <w:rPr>
          <w:rFonts w:ascii="Times New Roman" w:hAnsi="Times New Roman" w:cs="Times New Roman"/>
          <w:bCs/>
          <w:sz w:val="28"/>
          <w:szCs w:val="28"/>
          <w:lang w:val="en-US"/>
        </w:rPr>
        <w:t>H</w:t>
      </w:r>
      <w:r w:rsidRPr="002D30EB">
        <w:rPr>
          <w:rFonts w:ascii="Times New Roman" w:hAnsi="Times New Roman" w:cs="Times New Roman"/>
          <w:bCs/>
          <w:sz w:val="28"/>
          <w:szCs w:val="28"/>
          <w:vertAlign w:val="subscript"/>
        </w:rPr>
        <w:t>2</w:t>
      </w:r>
      <w:r w:rsidRPr="002D30EB">
        <w:rPr>
          <w:rFonts w:ascii="Times New Roman" w:hAnsi="Times New Roman" w:cs="Times New Roman"/>
          <w:bCs/>
          <w:sz w:val="28"/>
          <w:szCs w:val="28"/>
          <w:lang w:val="en-US"/>
        </w:rPr>
        <w:t>O</w:t>
      </w:r>
      <w:r w:rsidRPr="002D30EB">
        <w:rPr>
          <w:rFonts w:ascii="Times New Roman" w:hAnsi="Times New Roman" w:cs="Times New Roman"/>
          <w:sz w:val="28"/>
          <w:szCs w:val="28"/>
        </w:rPr>
        <w:t xml:space="preserve"> </w:t>
      </w:r>
      <w:r w:rsidR="00A206BB">
        <w:rPr>
          <w:rFonts w:ascii="Times New Roman" w:hAnsi="Times New Roman" w:cs="Times New Roman"/>
          <w:sz w:val="28"/>
          <w:szCs w:val="28"/>
        </w:rPr>
        <w:t xml:space="preserve">                       </w:t>
      </w:r>
      <w:r w:rsidRPr="002D30EB">
        <w:rPr>
          <w:rFonts w:ascii="Times New Roman" w:hAnsi="Times New Roman" w:cs="Times New Roman"/>
          <w:sz w:val="28"/>
          <w:szCs w:val="28"/>
        </w:rPr>
        <w:t xml:space="preserve"> (8)</w:t>
      </w:r>
    </w:p>
    <w:p w:rsidR="00216122" w:rsidRPr="002D30EB" w:rsidRDefault="00216122" w:rsidP="00B17E7B">
      <w:pPr>
        <w:spacing w:after="0" w:line="360" w:lineRule="auto"/>
        <w:ind w:firstLine="709"/>
        <w:jc w:val="both"/>
        <w:rPr>
          <w:rFonts w:ascii="Times New Roman" w:hAnsi="Times New Roman" w:cs="Times New Roman"/>
          <w:bCs/>
          <w:sz w:val="28"/>
          <w:szCs w:val="28"/>
        </w:rPr>
      </w:pPr>
    </w:p>
    <w:p w:rsidR="00216122" w:rsidRPr="002D30EB" w:rsidRDefault="00216122" w:rsidP="00B17E7B">
      <w:pPr>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 xml:space="preserve">Это же явление заполнения пор гидратированным </w:t>
      </w:r>
      <w:proofErr w:type="spellStart"/>
      <w:r w:rsidRPr="002D30EB">
        <w:rPr>
          <w:rFonts w:ascii="Times New Roman" w:hAnsi="Times New Roman" w:cs="Times New Roman"/>
          <w:bCs/>
          <w:sz w:val="28"/>
          <w:szCs w:val="28"/>
        </w:rPr>
        <w:t>ортофосфатом</w:t>
      </w:r>
      <w:proofErr w:type="spellEnd"/>
      <w:r w:rsidRPr="002D30EB">
        <w:rPr>
          <w:rFonts w:ascii="Times New Roman" w:hAnsi="Times New Roman" w:cs="Times New Roman"/>
          <w:bCs/>
          <w:sz w:val="28"/>
          <w:szCs w:val="28"/>
        </w:rPr>
        <w:t xml:space="preserve"> магния уменьшает площадь контакта магниевого сплава с коррозионной средой и затрудняет доступ коррозионно-активных агентов к поверхности магниевой подложки, тем самым увеличивает</w:t>
      </w:r>
      <w:r w:rsidRPr="002D30EB">
        <w:rPr>
          <w:rFonts w:ascii="Times New Roman" w:hAnsi="Times New Roman" w:cs="Times New Roman"/>
          <w:sz w:val="28"/>
          <w:szCs w:val="28"/>
        </w:rPr>
        <w:t xml:space="preserve"> сопротивление поверхностного слоя при использовании силикатно-фосфатного электролита на 34 % больше, чем при использовании силикатного электролита (табл. </w:t>
      </w:r>
      <w:r w:rsidR="00B416D5" w:rsidRPr="002D30EB">
        <w:rPr>
          <w:rFonts w:ascii="Times New Roman" w:hAnsi="Times New Roman" w:cs="Times New Roman"/>
          <w:sz w:val="28"/>
          <w:szCs w:val="28"/>
        </w:rPr>
        <w:t>5</w:t>
      </w:r>
      <w:r w:rsidRPr="002D30EB">
        <w:rPr>
          <w:rFonts w:ascii="Times New Roman" w:hAnsi="Times New Roman" w:cs="Times New Roman"/>
          <w:sz w:val="28"/>
          <w:szCs w:val="28"/>
        </w:rPr>
        <w:t>).</w:t>
      </w:r>
    </w:p>
    <w:p w:rsidR="00216122" w:rsidRPr="002D30EB" w:rsidRDefault="00216122" w:rsidP="00B17E7B">
      <w:pPr>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Наличие в порах ПЭО покрытия, сформированного в силикатно-фосфатном электролите, фосфатов магния, натрия и, возможно, алюминия приводит к повышению щелочности жидкой среды, образующейся при увлажнении покрытия. С повышением рН коррозионной среды облегчается кислородная и затрудняется водородная деполяризация. Это подтверждается вертикальным ходом катодного участка поляризационной кривой в случае фосфорсодержащего ПЭО покрытия (рис. 5), характерного для предельного тока восстановления кислорода.</w:t>
      </w:r>
    </w:p>
    <w:p w:rsidR="00216122" w:rsidRPr="002D30EB" w:rsidRDefault="00216122" w:rsidP="00B17E7B">
      <w:pPr>
        <w:widowControl w:val="0"/>
        <w:spacing w:after="0" w:line="360" w:lineRule="auto"/>
        <w:ind w:firstLine="851"/>
        <w:jc w:val="both"/>
        <w:rPr>
          <w:rFonts w:ascii="Times New Roman" w:eastAsiaTheme="minorEastAsia" w:hAnsi="Times New Roman" w:cs="Times New Roman"/>
          <w:bCs/>
          <w:sz w:val="28"/>
          <w:szCs w:val="28"/>
          <w:lang w:eastAsia="ru-RU"/>
        </w:rPr>
      </w:pPr>
    </w:p>
    <w:p w:rsidR="00DF2EEB" w:rsidRPr="002D30EB" w:rsidRDefault="00DF2EEB" w:rsidP="00A206BB">
      <w:pPr>
        <w:widowControl w:val="0"/>
        <w:spacing w:after="0" w:line="360" w:lineRule="auto"/>
        <w:ind w:firstLine="709"/>
        <w:jc w:val="both"/>
        <w:rPr>
          <w:rFonts w:ascii="Times New Roman" w:hAnsi="Times New Roman" w:cs="Times New Roman"/>
          <w:b/>
          <w:bCs/>
          <w:sz w:val="28"/>
          <w:szCs w:val="28"/>
        </w:rPr>
      </w:pPr>
      <w:r w:rsidRPr="002D30EB">
        <w:rPr>
          <w:rFonts w:ascii="Times New Roman" w:hAnsi="Times New Roman" w:cs="Times New Roman"/>
          <w:b/>
          <w:bCs/>
          <w:sz w:val="28"/>
          <w:szCs w:val="28"/>
        </w:rPr>
        <w:t>Выводы</w:t>
      </w:r>
    </w:p>
    <w:p w:rsidR="00DF2EEB" w:rsidRPr="002D30EB" w:rsidRDefault="00DF2EEB" w:rsidP="00A206BB">
      <w:pPr>
        <w:widowControl w:val="0"/>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 xml:space="preserve">Как при синусоидальном импульсе продолжительностью в </w:t>
      </w:r>
      <w:r w:rsidRPr="002D30EB">
        <w:rPr>
          <w:rFonts w:ascii="Times New Roman" w:hAnsi="Times New Roman" w:cs="Times New Roman"/>
          <w:sz w:val="28"/>
          <w:szCs w:val="28"/>
        </w:rPr>
        <w:t>2·10</w:t>
      </w:r>
      <w:r w:rsidRPr="002D30EB">
        <w:rPr>
          <w:rFonts w:ascii="Times New Roman" w:hAnsi="Times New Roman" w:cs="Times New Roman"/>
          <w:sz w:val="28"/>
          <w:szCs w:val="28"/>
          <w:vertAlign w:val="superscript"/>
        </w:rPr>
        <w:t xml:space="preserve">-2 </w:t>
      </w:r>
      <w:proofErr w:type="gramStart"/>
      <w:r w:rsidRPr="002D30EB">
        <w:rPr>
          <w:rFonts w:ascii="Times New Roman" w:hAnsi="Times New Roman" w:cs="Times New Roman"/>
          <w:bCs/>
          <w:sz w:val="28"/>
          <w:szCs w:val="28"/>
        </w:rPr>
        <w:t>с</w:t>
      </w:r>
      <w:proofErr w:type="gramEnd"/>
      <w:r w:rsidRPr="002D30EB">
        <w:rPr>
          <w:rFonts w:ascii="Times New Roman" w:hAnsi="Times New Roman" w:cs="Times New Roman"/>
          <w:bCs/>
          <w:sz w:val="28"/>
          <w:szCs w:val="28"/>
        </w:rPr>
        <w:t xml:space="preserve">, так и </w:t>
      </w:r>
      <w:proofErr w:type="gramStart"/>
      <w:r w:rsidRPr="002D30EB">
        <w:rPr>
          <w:rFonts w:ascii="Times New Roman" w:hAnsi="Times New Roman" w:cs="Times New Roman"/>
          <w:bCs/>
          <w:sz w:val="28"/>
          <w:szCs w:val="28"/>
        </w:rPr>
        <w:t>при</w:t>
      </w:r>
      <w:proofErr w:type="gramEnd"/>
      <w:r w:rsidRPr="002D30EB">
        <w:rPr>
          <w:rFonts w:ascii="Times New Roman" w:hAnsi="Times New Roman" w:cs="Times New Roman"/>
          <w:bCs/>
          <w:sz w:val="28"/>
          <w:szCs w:val="28"/>
        </w:rPr>
        <w:t xml:space="preserve"> наложении прямоугольного импульса продолжительностью в </w:t>
      </w:r>
      <w:r w:rsidRPr="002D30EB">
        <w:rPr>
          <w:rFonts w:ascii="Times New Roman" w:hAnsi="Times New Roman" w:cs="Times New Roman"/>
          <w:sz w:val="28"/>
          <w:szCs w:val="28"/>
        </w:rPr>
        <w:t>2·10</w:t>
      </w:r>
      <w:r w:rsidRPr="002D30EB">
        <w:rPr>
          <w:rFonts w:ascii="Times New Roman" w:hAnsi="Times New Roman" w:cs="Times New Roman"/>
          <w:sz w:val="28"/>
          <w:szCs w:val="28"/>
          <w:vertAlign w:val="superscript"/>
        </w:rPr>
        <w:t xml:space="preserve">-4 </w:t>
      </w:r>
      <w:r w:rsidRPr="002D30EB">
        <w:rPr>
          <w:rFonts w:ascii="Times New Roman" w:hAnsi="Times New Roman" w:cs="Times New Roman"/>
          <w:bCs/>
          <w:sz w:val="28"/>
          <w:szCs w:val="28"/>
        </w:rPr>
        <w:t xml:space="preserve">с, при одинаковой частоте 50 Гц в силикатном электролите на магниевом сплаве МЛ5 формируются ПЭО покрытие с сопоставимым количеством крупных дефектов на единицу поверхности. В тоже время более продолжительный синусоидальный импульс приводит к протеканию многочисленных </w:t>
      </w:r>
      <w:r w:rsidRPr="002D30EB">
        <w:rPr>
          <w:rFonts w:ascii="Times New Roman" w:hAnsi="Times New Roman" w:cs="Times New Roman"/>
          <w:sz w:val="28"/>
          <w:szCs w:val="28"/>
        </w:rPr>
        <w:t xml:space="preserve">микроплазменных разрядов малой энергии, что способствует образованию большого количества мелких дефектов. </w:t>
      </w:r>
    </w:p>
    <w:p w:rsidR="00DF2EEB" w:rsidRPr="002D30EB" w:rsidRDefault="00DF2EEB" w:rsidP="00A206BB">
      <w:pPr>
        <w:widowControl w:val="0"/>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 xml:space="preserve">Поляризация в течение </w:t>
      </w:r>
      <w:r w:rsidRPr="002D30EB">
        <w:rPr>
          <w:rFonts w:ascii="Times New Roman" w:hAnsi="Times New Roman" w:cs="Times New Roman"/>
          <w:sz w:val="28"/>
          <w:szCs w:val="28"/>
        </w:rPr>
        <w:t>2·10</w:t>
      </w:r>
      <w:r w:rsidRPr="002D30EB">
        <w:rPr>
          <w:rFonts w:ascii="Times New Roman" w:hAnsi="Times New Roman" w:cs="Times New Roman"/>
          <w:sz w:val="28"/>
          <w:szCs w:val="28"/>
          <w:vertAlign w:val="superscript"/>
        </w:rPr>
        <w:t xml:space="preserve">-4 </w:t>
      </w:r>
      <w:proofErr w:type="gramStart"/>
      <w:r w:rsidRPr="002D30EB">
        <w:rPr>
          <w:rFonts w:ascii="Times New Roman" w:hAnsi="Times New Roman" w:cs="Times New Roman"/>
          <w:bCs/>
          <w:sz w:val="28"/>
          <w:szCs w:val="28"/>
        </w:rPr>
        <w:t>с</w:t>
      </w:r>
      <w:proofErr w:type="gramEnd"/>
      <w:r w:rsidRPr="002D30EB">
        <w:rPr>
          <w:rFonts w:ascii="Times New Roman" w:hAnsi="Times New Roman" w:cs="Times New Roman"/>
          <w:bCs/>
          <w:sz w:val="28"/>
          <w:szCs w:val="28"/>
        </w:rPr>
        <w:t xml:space="preserve"> </w:t>
      </w:r>
      <w:proofErr w:type="gramStart"/>
      <w:r w:rsidR="00325135" w:rsidRPr="002D30EB">
        <w:rPr>
          <w:rFonts w:ascii="Times New Roman" w:hAnsi="Times New Roman" w:cs="Times New Roman"/>
          <w:bCs/>
          <w:sz w:val="28"/>
          <w:szCs w:val="28"/>
        </w:rPr>
        <w:t>является</w:t>
      </w:r>
      <w:proofErr w:type="gramEnd"/>
      <w:r w:rsidRPr="002D30EB">
        <w:rPr>
          <w:rFonts w:ascii="Times New Roman" w:hAnsi="Times New Roman" w:cs="Times New Roman"/>
          <w:bCs/>
          <w:sz w:val="28"/>
          <w:szCs w:val="28"/>
        </w:rPr>
        <w:t xml:space="preserve"> достаточной для возникновения пробоя и поджога газопаровой смеси в близи поверхности магниевого сплава при реализации процесса ПЭО. Одновременно с этим минимизируются вероятность возникновения вторичных и третичных пробоев, приводящих к увеличению количества мелких пор в покрытии. </w:t>
      </w:r>
    </w:p>
    <w:p w:rsidR="00DF2EEB" w:rsidRPr="002D30EB" w:rsidRDefault="00DF2EEB" w:rsidP="00A206BB">
      <w:pPr>
        <w:widowControl w:val="0"/>
        <w:spacing w:after="0" w:line="360" w:lineRule="auto"/>
        <w:ind w:firstLine="709"/>
        <w:jc w:val="both"/>
        <w:rPr>
          <w:rFonts w:ascii="Times New Roman" w:hAnsi="Times New Roman" w:cs="Times New Roman"/>
          <w:bCs/>
          <w:sz w:val="28"/>
          <w:szCs w:val="28"/>
        </w:rPr>
      </w:pPr>
      <w:r w:rsidRPr="002D30EB">
        <w:rPr>
          <w:rFonts w:ascii="Times New Roman" w:hAnsi="Times New Roman" w:cs="Times New Roman"/>
          <w:bCs/>
          <w:sz w:val="28"/>
          <w:szCs w:val="28"/>
        </w:rPr>
        <w:t>Замер затрачиваемой электроэнергии на функционирования установок при реализации процесса ПЭО косвенно подтвердил предположение, что, несмотря на более высокую энергию микроплазменных разрядов, режим № 1 является энергетически более выгодным, чем режим № 2.</w:t>
      </w:r>
    </w:p>
    <w:p w:rsidR="00DF2EEB" w:rsidRPr="002D30EB" w:rsidRDefault="00DF2EEB" w:rsidP="00A206BB">
      <w:pPr>
        <w:widowControl w:val="0"/>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 xml:space="preserve">Введение в состав электролита </w:t>
      </w:r>
      <w:proofErr w:type="spellStart"/>
      <w:r w:rsidRPr="002D30EB">
        <w:rPr>
          <w:rFonts w:ascii="Times New Roman" w:eastAsiaTheme="minorEastAsia" w:hAnsi="Times New Roman" w:cs="Times New Roman"/>
          <w:bCs/>
          <w:sz w:val="28"/>
          <w:szCs w:val="28"/>
          <w:lang w:eastAsia="ru-RU"/>
        </w:rPr>
        <w:t>тринатрийфосфата</w:t>
      </w:r>
      <w:proofErr w:type="spellEnd"/>
      <w:r w:rsidRPr="002D30EB">
        <w:rPr>
          <w:rFonts w:ascii="Times New Roman" w:eastAsiaTheme="minorEastAsia" w:hAnsi="Times New Roman" w:cs="Times New Roman"/>
          <w:bCs/>
          <w:sz w:val="28"/>
          <w:szCs w:val="28"/>
          <w:lang w:eastAsia="ru-RU"/>
        </w:rPr>
        <w:t xml:space="preserve"> увеличивает скорость ро</w:t>
      </w:r>
      <w:r w:rsidR="00A206BB">
        <w:rPr>
          <w:rFonts w:ascii="Times New Roman" w:eastAsiaTheme="minorEastAsia" w:hAnsi="Times New Roman" w:cs="Times New Roman"/>
          <w:bCs/>
          <w:sz w:val="28"/>
          <w:szCs w:val="28"/>
          <w:lang w:eastAsia="ru-RU"/>
        </w:rPr>
        <w:t>ста покрытия в среднем на 23</w:t>
      </w:r>
      <w:r w:rsidR="00A206BB">
        <w:rPr>
          <w:rFonts w:ascii="Times New Roman" w:hAnsi="Times New Roman" w:cs="Times New Roman"/>
          <w:i/>
          <w:iCs/>
          <w:sz w:val="28"/>
          <w:szCs w:val="28"/>
        </w:rPr>
        <w:t>–</w:t>
      </w:r>
      <w:r w:rsidR="00A206BB">
        <w:rPr>
          <w:rFonts w:ascii="Times New Roman" w:eastAsiaTheme="minorEastAsia" w:hAnsi="Times New Roman" w:cs="Times New Roman"/>
          <w:bCs/>
          <w:sz w:val="28"/>
          <w:szCs w:val="28"/>
          <w:lang w:eastAsia="ru-RU"/>
        </w:rPr>
        <w:t>25% и на 24</w:t>
      </w:r>
      <w:r w:rsidRPr="002D30EB">
        <w:rPr>
          <w:rFonts w:ascii="Times New Roman" w:eastAsiaTheme="minorEastAsia" w:hAnsi="Times New Roman" w:cs="Times New Roman"/>
          <w:bCs/>
          <w:sz w:val="28"/>
          <w:szCs w:val="28"/>
          <w:lang w:eastAsia="ru-RU"/>
        </w:rPr>
        <w:t xml:space="preserve">% увеличивает изоляционную способность покрытия в </w:t>
      </w:r>
      <w:r w:rsidR="00A206BB">
        <w:rPr>
          <w:rFonts w:ascii="Times New Roman" w:hAnsi="Times New Roman" w:cs="Times New Roman"/>
          <w:sz w:val="28"/>
          <w:szCs w:val="28"/>
        </w:rPr>
        <w:t>3</w:t>
      </w:r>
      <w:r w:rsidRPr="002D30EB">
        <w:rPr>
          <w:rFonts w:ascii="Times New Roman" w:hAnsi="Times New Roman" w:cs="Times New Roman"/>
          <w:sz w:val="28"/>
          <w:szCs w:val="28"/>
        </w:rPr>
        <w:t xml:space="preserve">% растворе </w:t>
      </w:r>
      <w:proofErr w:type="spellStart"/>
      <w:r w:rsidRPr="002D30EB">
        <w:rPr>
          <w:rFonts w:ascii="Times New Roman" w:hAnsi="Times New Roman" w:cs="Times New Roman"/>
          <w:sz w:val="28"/>
          <w:szCs w:val="28"/>
        </w:rPr>
        <w:t>NaCl</w:t>
      </w:r>
      <w:proofErr w:type="spellEnd"/>
      <w:r w:rsidRPr="002D30EB">
        <w:rPr>
          <w:rFonts w:ascii="Times New Roman" w:hAnsi="Times New Roman" w:cs="Times New Roman"/>
          <w:sz w:val="28"/>
          <w:szCs w:val="28"/>
        </w:rPr>
        <w:t>.</w:t>
      </w:r>
      <w:r w:rsidRPr="002D30EB">
        <w:rPr>
          <w:rFonts w:ascii="Times New Roman" w:eastAsiaTheme="minorEastAsia" w:hAnsi="Times New Roman" w:cs="Times New Roman"/>
          <w:bCs/>
          <w:sz w:val="28"/>
          <w:szCs w:val="28"/>
          <w:lang w:eastAsia="ru-RU"/>
        </w:rPr>
        <w:t xml:space="preserve"> </w:t>
      </w:r>
    </w:p>
    <w:p w:rsidR="00DF2EEB" w:rsidRPr="002D30EB" w:rsidRDefault="00DF2EEB" w:rsidP="00A206BB">
      <w:pPr>
        <w:widowControl w:val="0"/>
        <w:spacing w:after="0" w:line="360" w:lineRule="auto"/>
        <w:ind w:firstLine="709"/>
        <w:jc w:val="both"/>
        <w:rPr>
          <w:rFonts w:ascii="Times New Roman" w:eastAsiaTheme="minorEastAsia" w:hAnsi="Times New Roman" w:cs="Times New Roman"/>
          <w:bCs/>
          <w:sz w:val="28"/>
          <w:szCs w:val="28"/>
          <w:lang w:eastAsia="ru-RU"/>
        </w:rPr>
      </w:pPr>
      <w:r w:rsidRPr="002D30EB">
        <w:rPr>
          <w:rFonts w:ascii="Times New Roman" w:eastAsiaTheme="minorEastAsia" w:hAnsi="Times New Roman" w:cs="Times New Roman"/>
          <w:bCs/>
          <w:sz w:val="28"/>
          <w:szCs w:val="28"/>
          <w:lang w:eastAsia="ru-RU"/>
        </w:rPr>
        <w:t xml:space="preserve">Электрохимическое исследование образцов магниевого сплава показало, что нанесение ПЭО покрытия увеличивает коррозионную стойкость системы. Разница в два порядка между током коррозии на образцах с покрытием и сплавом МЛ5 обусловлена локализацией процесса коррозии в порах покрытия. Смещение потенциала пробоя образцов с </w:t>
      </w:r>
      <w:proofErr w:type="spellStart"/>
      <w:r w:rsidRPr="002D30EB">
        <w:rPr>
          <w:rFonts w:ascii="Times New Roman" w:eastAsiaTheme="minorEastAsia" w:hAnsi="Times New Roman" w:cs="Times New Roman"/>
          <w:bCs/>
          <w:sz w:val="28"/>
          <w:szCs w:val="28"/>
          <w:lang w:eastAsia="ru-RU"/>
        </w:rPr>
        <w:t>фосфатсодержащим</w:t>
      </w:r>
      <w:proofErr w:type="spellEnd"/>
      <w:r w:rsidRPr="002D30EB">
        <w:rPr>
          <w:rFonts w:ascii="Times New Roman" w:eastAsiaTheme="minorEastAsia" w:hAnsi="Times New Roman" w:cs="Times New Roman"/>
          <w:bCs/>
          <w:sz w:val="28"/>
          <w:szCs w:val="28"/>
          <w:lang w:eastAsia="ru-RU"/>
        </w:rPr>
        <w:t xml:space="preserve"> покрытием в </w:t>
      </w:r>
      <w:proofErr w:type="gramStart"/>
      <w:r w:rsidRPr="002D30EB">
        <w:rPr>
          <w:rFonts w:ascii="Times New Roman" w:eastAsiaTheme="minorEastAsia" w:hAnsi="Times New Roman" w:cs="Times New Roman"/>
          <w:bCs/>
          <w:sz w:val="28"/>
          <w:szCs w:val="28"/>
          <w:lang w:eastAsia="ru-RU"/>
        </w:rPr>
        <w:t>более положительную</w:t>
      </w:r>
      <w:proofErr w:type="gramEnd"/>
      <w:r w:rsidRPr="002D30EB">
        <w:rPr>
          <w:rFonts w:ascii="Times New Roman" w:eastAsiaTheme="minorEastAsia" w:hAnsi="Times New Roman" w:cs="Times New Roman"/>
          <w:bCs/>
          <w:sz w:val="28"/>
          <w:szCs w:val="28"/>
          <w:lang w:eastAsia="ru-RU"/>
        </w:rPr>
        <w:t xml:space="preserve"> область обусловлено наличием в порах покрытия фосфатов металлов, затрудняющих доступ коррозионно-активных агентов к поверхности магниевого сплава.</w:t>
      </w:r>
    </w:p>
    <w:p w:rsidR="00A206BB" w:rsidRDefault="00A206BB" w:rsidP="00B17E7B">
      <w:pPr>
        <w:widowControl w:val="0"/>
        <w:spacing w:after="0" w:line="360" w:lineRule="auto"/>
        <w:ind w:firstLine="851"/>
        <w:jc w:val="both"/>
        <w:rPr>
          <w:rFonts w:ascii="Times New Roman" w:eastAsiaTheme="minorEastAsia" w:hAnsi="Times New Roman" w:cs="Times New Roman"/>
          <w:b/>
          <w:bCs/>
          <w:sz w:val="28"/>
          <w:szCs w:val="28"/>
          <w:lang w:eastAsia="ru-RU"/>
        </w:rPr>
      </w:pPr>
    </w:p>
    <w:p w:rsidR="00C37027" w:rsidRPr="00A206BB" w:rsidRDefault="00A206BB" w:rsidP="00A206BB">
      <w:pPr>
        <w:widowControl w:val="0"/>
        <w:spacing w:after="0" w:line="360" w:lineRule="auto"/>
        <w:ind w:firstLine="567"/>
        <w:jc w:val="both"/>
        <w:rPr>
          <w:rFonts w:ascii="Times New Roman" w:eastAsiaTheme="minorEastAsia" w:hAnsi="Times New Roman" w:cs="Times New Roman"/>
          <w:bCs/>
          <w:sz w:val="28"/>
          <w:szCs w:val="28"/>
          <w:lang w:eastAsia="ru-RU"/>
        </w:rPr>
      </w:pPr>
      <w:r w:rsidRPr="00A206BB">
        <w:rPr>
          <w:rFonts w:ascii="Times New Roman" w:eastAsiaTheme="minorEastAsia" w:hAnsi="Times New Roman" w:cs="Times New Roman"/>
          <w:bCs/>
          <w:sz w:val="28"/>
          <w:szCs w:val="28"/>
          <w:lang w:eastAsia="ru-RU"/>
        </w:rPr>
        <w:t>Литература</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1. </w:t>
      </w:r>
      <w:proofErr w:type="spellStart"/>
      <w:r w:rsidRPr="002D30EB">
        <w:rPr>
          <w:rFonts w:ascii="Times New Roman" w:eastAsiaTheme="minorEastAsia" w:hAnsi="Times New Roman" w:cs="Times New Roman"/>
          <w:iCs/>
          <w:sz w:val="28"/>
          <w:szCs w:val="28"/>
          <w:lang w:eastAsia="ru-RU"/>
        </w:rPr>
        <w:t>Каблов</w:t>
      </w:r>
      <w:proofErr w:type="spellEnd"/>
      <w:r w:rsidRPr="002D30EB">
        <w:rPr>
          <w:rFonts w:ascii="Times New Roman" w:eastAsiaTheme="minorEastAsia" w:hAnsi="Times New Roman" w:cs="Times New Roman"/>
          <w:iCs/>
          <w:sz w:val="28"/>
          <w:szCs w:val="28"/>
          <w:lang w:eastAsia="ru-RU"/>
        </w:rPr>
        <w:t xml:space="preserve"> Е.Н. Инновационные разработки ФГУП «ВИАМ» ГНЦ РФ по реализации «Стратегических направлений развития материалов и технологий их переработки на период до 2030 года» // Авиационные материалы и технологии. 2015. № 1 (34). С. 3–33. DOI: 10.18577/2071-9140-2015-0-1-3-33.</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2. Леонов А.А., Дуюнова В.А., Ступак Е.В., Трофимов Н.В. Литье магниевых сплавов в разовые формы, полученные новыми методами // Труды ВИАМ: электрон. науч</w:t>
      </w:r>
      <w:proofErr w:type="gramStart"/>
      <w:r w:rsidRPr="002D30EB">
        <w:rPr>
          <w:rFonts w:ascii="Times New Roman" w:eastAsiaTheme="minorEastAsia" w:hAnsi="Times New Roman" w:cs="Times New Roman"/>
          <w:iCs/>
          <w:sz w:val="28"/>
          <w:szCs w:val="28"/>
          <w:lang w:eastAsia="ru-RU"/>
        </w:rPr>
        <w:t>.-</w:t>
      </w:r>
      <w:proofErr w:type="spellStart"/>
      <w:proofErr w:type="gramEnd"/>
      <w:r w:rsidRPr="002D30EB">
        <w:rPr>
          <w:rFonts w:ascii="Times New Roman" w:eastAsiaTheme="minorEastAsia" w:hAnsi="Times New Roman" w:cs="Times New Roman"/>
          <w:iCs/>
          <w:sz w:val="28"/>
          <w:szCs w:val="28"/>
          <w:lang w:eastAsia="ru-RU"/>
        </w:rPr>
        <w:t>технич</w:t>
      </w:r>
      <w:proofErr w:type="spellEnd"/>
      <w:r w:rsidRPr="002D30EB">
        <w:rPr>
          <w:rFonts w:ascii="Times New Roman" w:eastAsiaTheme="minorEastAsia" w:hAnsi="Times New Roman" w:cs="Times New Roman"/>
          <w:iCs/>
          <w:sz w:val="28"/>
          <w:szCs w:val="28"/>
          <w:lang w:eastAsia="ru-RU"/>
        </w:rPr>
        <w:t>. журн. 2014. № 12. Ст. 01. URL: http://www.viam-works.ru (дата обращения: 23.12.2015). DOI: 10.18577/2307-6046-2014-0-12-1-1.</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 xml:space="preserve">3. Уридия З.П., Мухина И.Ю., </w:t>
      </w:r>
      <w:proofErr w:type="spellStart"/>
      <w:r w:rsidRPr="002D30EB">
        <w:rPr>
          <w:rFonts w:ascii="Times New Roman" w:eastAsiaTheme="minorEastAsia" w:hAnsi="Times New Roman" w:cs="Times New Roman"/>
          <w:iCs/>
          <w:sz w:val="28"/>
          <w:szCs w:val="28"/>
          <w:lang w:eastAsia="ru-RU"/>
        </w:rPr>
        <w:t>Дуюнова</w:t>
      </w:r>
      <w:proofErr w:type="spellEnd"/>
      <w:r w:rsidRPr="002D30EB">
        <w:rPr>
          <w:rFonts w:ascii="Times New Roman" w:eastAsiaTheme="minorEastAsia" w:hAnsi="Times New Roman" w:cs="Times New Roman"/>
          <w:iCs/>
          <w:sz w:val="28"/>
          <w:szCs w:val="28"/>
          <w:lang w:eastAsia="ru-RU"/>
        </w:rPr>
        <w:t xml:space="preserve"> В.А., </w:t>
      </w:r>
      <w:proofErr w:type="spellStart"/>
      <w:r w:rsidRPr="002D30EB">
        <w:rPr>
          <w:rFonts w:ascii="Times New Roman" w:eastAsiaTheme="minorEastAsia" w:hAnsi="Times New Roman" w:cs="Times New Roman"/>
          <w:iCs/>
          <w:sz w:val="28"/>
          <w:szCs w:val="28"/>
          <w:lang w:eastAsia="ru-RU"/>
        </w:rPr>
        <w:t>Косарина</w:t>
      </w:r>
      <w:proofErr w:type="spellEnd"/>
      <w:r w:rsidRPr="002D30EB">
        <w:rPr>
          <w:rFonts w:ascii="Times New Roman" w:eastAsiaTheme="minorEastAsia" w:hAnsi="Times New Roman" w:cs="Times New Roman"/>
          <w:iCs/>
          <w:sz w:val="28"/>
          <w:szCs w:val="28"/>
          <w:lang w:eastAsia="ru-RU"/>
        </w:rPr>
        <w:t xml:space="preserve"> Е.И. Контроль качества литья из магниевых сплавов и способы восстановления герметичности отливок // Труды ВИАМ: электрон. науч</w:t>
      </w:r>
      <w:proofErr w:type="gramStart"/>
      <w:r w:rsidRPr="002D30EB">
        <w:rPr>
          <w:rFonts w:ascii="Times New Roman" w:eastAsiaTheme="minorEastAsia" w:hAnsi="Times New Roman" w:cs="Times New Roman"/>
          <w:iCs/>
          <w:sz w:val="28"/>
          <w:szCs w:val="28"/>
          <w:lang w:eastAsia="ru-RU"/>
        </w:rPr>
        <w:t>.-</w:t>
      </w:r>
      <w:proofErr w:type="spellStart"/>
      <w:proofErr w:type="gramEnd"/>
      <w:r w:rsidRPr="002D30EB">
        <w:rPr>
          <w:rFonts w:ascii="Times New Roman" w:eastAsiaTheme="minorEastAsia" w:hAnsi="Times New Roman" w:cs="Times New Roman"/>
          <w:iCs/>
          <w:sz w:val="28"/>
          <w:szCs w:val="28"/>
          <w:lang w:eastAsia="ru-RU"/>
        </w:rPr>
        <w:t>технич</w:t>
      </w:r>
      <w:proofErr w:type="spellEnd"/>
      <w:r w:rsidRPr="002D30EB">
        <w:rPr>
          <w:rFonts w:ascii="Times New Roman" w:eastAsiaTheme="minorEastAsia" w:hAnsi="Times New Roman" w:cs="Times New Roman"/>
          <w:iCs/>
          <w:sz w:val="28"/>
          <w:szCs w:val="28"/>
          <w:lang w:eastAsia="ru-RU"/>
        </w:rPr>
        <w:t>. журн. 2014. № 12. Ст. 04. URL: http://www.viam-works.ru (дата обращения: 23.12.2015). DOI: 10.18577/2307-6046-2014-0-12-4-4.</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4. </w:t>
      </w:r>
      <w:proofErr w:type="spellStart"/>
      <w:r w:rsidRPr="002D30EB">
        <w:rPr>
          <w:rFonts w:ascii="Times New Roman" w:eastAsiaTheme="minorEastAsia" w:hAnsi="Times New Roman" w:cs="Times New Roman"/>
          <w:iCs/>
          <w:sz w:val="28"/>
          <w:szCs w:val="28"/>
          <w:lang w:eastAsia="ru-RU"/>
        </w:rPr>
        <w:t>Каблов</w:t>
      </w:r>
      <w:proofErr w:type="spellEnd"/>
      <w:r w:rsidRPr="002D30EB">
        <w:rPr>
          <w:rFonts w:ascii="Times New Roman" w:eastAsiaTheme="minorEastAsia" w:hAnsi="Times New Roman" w:cs="Times New Roman"/>
          <w:iCs/>
          <w:sz w:val="28"/>
          <w:szCs w:val="28"/>
          <w:lang w:eastAsia="ru-RU"/>
        </w:rPr>
        <w:t xml:space="preserve"> Е.Н. Коррозия или жизнь // Наука и жизнь. 2012. № 11. </w:t>
      </w:r>
      <w:r w:rsidR="002E3007">
        <w:rPr>
          <w:rFonts w:ascii="Times New Roman" w:eastAsiaTheme="minorEastAsia" w:hAnsi="Times New Roman" w:cs="Times New Roman"/>
          <w:iCs/>
          <w:sz w:val="28"/>
          <w:szCs w:val="28"/>
          <w:lang w:eastAsia="ru-RU"/>
        </w:rPr>
        <w:br/>
      </w:r>
      <w:r w:rsidRPr="002D30EB">
        <w:rPr>
          <w:rFonts w:ascii="Times New Roman" w:eastAsiaTheme="minorEastAsia" w:hAnsi="Times New Roman" w:cs="Times New Roman"/>
          <w:iCs/>
          <w:sz w:val="28"/>
          <w:szCs w:val="28"/>
          <w:lang w:eastAsia="ru-RU"/>
        </w:rPr>
        <w:t>С. 16–21.</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5. Каримова С.А., Дуюнова В.А., Козлов И.А. Конверсионное покрытие для жаропрочного литейного магниевого сплава МЛ10 // Литейщик России. 2012. № 2. С. 26–28.</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6. Козлова А.А., Кондрашов Э.К. Системы лакокрасочных покрытий для противокоррозионной защиты магниевых сплавов // Авиационные материалы и технологии. 2014. № 2. С. 44–47. DOI: 10.18577/2071-9140-2014-0-2-44-47.</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7. </w:t>
      </w:r>
      <w:proofErr w:type="spellStart"/>
      <w:r w:rsidRPr="002D30EB">
        <w:rPr>
          <w:rFonts w:ascii="Times New Roman" w:eastAsiaTheme="minorEastAsia" w:hAnsi="Times New Roman" w:cs="Times New Roman"/>
          <w:iCs/>
          <w:sz w:val="28"/>
          <w:szCs w:val="28"/>
          <w:lang w:eastAsia="ru-RU"/>
        </w:rPr>
        <w:t>Каблов</w:t>
      </w:r>
      <w:proofErr w:type="spellEnd"/>
      <w:r w:rsidRPr="002D30EB">
        <w:rPr>
          <w:rFonts w:ascii="Times New Roman" w:eastAsiaTheme="minorEastAsia" w:hAnsi="Times New Roman" w:cs="Times New Roman"/>
          <w:iCs/>
          <w:sz w:val="28"/>
          <w:szCs w:val="28"/>
          <w:lang w:eastAsia="ru-RU"/>
        </w:rPr>
        <w:t xml:space="preserve"> Е.Н. Основные итоги и направления развития материалов для перспективной авиационной техники // 75 лет. Авиационные материалы. Избранные труды «ВИАМ» 1932–2007: юбилейный науч</w:t>
      </w:r>
      <w:proofErr w:type="gramStart"/>
      <w:r w:rsidRPr="002D30EB">
        <w:rPr>
          <w:rFonts w:ascii="Times New Roman" w:eastAsiaTheme="minorEastAsia" w:hAnsi="Times New Roman" w:cs="Times New Roman"/>
          <w:iCs/>
          <w:sz w:val="28"/>
          <w:szCs w:val="28"/>
          <w:lang w:eastAsia="ru-RU"/>
        </w:rPr>
        <w:t>.-</w:t>
      </w:r>
      <w:proofErr w:type="spellStart"/>
      <w:proofErr w:type="gramEnd"/>
      <w:r w:rsidRPr="002D30EB">
        <w:rPr>
          <w:rFonts w:ascii="Times New Roman" w:eastAsiaTheme="minorEastAsia" w:hAnsi="Times New Roman" w:cs="Times New Roman"/>
          <w:iCs/>
          <w:sz w:val="28"/>
          <w:szCs w:val="28"/>
          <w:lang w:eastAsia="ru-RU"/>
        </w:rPr>
        <w:t>технич</w:t>
      </w:r>
      <w:proofErr w:type="spellEnd"/>
      <w:r w:rsidRPr="002D30EB">
        <w:rPr>
          <w:rFonts w:ascii="Times New Roman" w:eastAsiaTheme="minorEastAsia" w:hAnsi="Times New Roman" w:cs="Times New Roman"/>
          <w:iCs/>
          <w:sz w:val="28"/>
          <w:szCs w:val="28"/>
          <w:lang w:eastAsia="ru-RU"/>
        </w:rPr>
        <w:t>. сб. М.: ВИАМ, 2007. С. 20–26.</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eastAsia="ru-RU"/>
        </w:rPr>
      </w:pPr>
      <w:r w:rsidRPr="002D30EB">
        <w:rPr>
          <w:rFonts w:ascii="Times New Roman" w:eastAsiaTheme="minorEastAsia" w:hAnsi="Times New Roman" w:cs="Times New Roman"/>
          <w:iCs/>
          <w:sz w:val="28"/>
          <w:szCs w:val="28"/>
          <w:lang w:eastAsia="ru-RU"/>
        </w:rPr>
        <w:t>8. Козлов И.А., Каримова С.А. Коррозия магниевых сплавов и современные методы их защиты // Авиационные материалы и технологии. 2014. № 2. С. 15–20. DOI: 10.18577/2071-9140-2014-0-2-15-20.</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val="en-US" w:eastAsia="ru-RU"/>
        </w:rPr>
      </w:pPr>
      <w:r w:rsidRPr="002D30EB">
        <w:rPr>
          <w:rFonts w:ascii="Times New Roman" w:eastAsiaTheme="minorEastAsia" w:hAnsi="Times New Roman" w:cs="Times New Roman"/>
          <w:iCs/>
          <w:sz w:val="28"/>
          <w:szCs w:val="28"/>
          <w:lang w:eastAsia="ru-RU"/>
        </w:rPr>
        <w:t>9. </w:t>
      </w:r>
      <w:proofErr w:type="spellStart"/>
      <w:r w:rsidRPr="002D30EB">
        <w:rPr>
          <w:rFonts w:ascii="Times New Roman" w:eastAsiaTheme="minorEastAsia" w:hAnsi="Times New Roman" w:cs="Times New Roman"/>
          <w:iCs/>
          <w:sz w:val="28"/>
          <w:szCs w:val="28"/>
          <w:lang w:eastAsia="ru-RU"/>
        </w:rPr>
        <w:t>Гнеденков</w:t>
      </w:r>
      <w:proofErr w:type="spellEnd"/>
      <w:r w:rsidRPr="002D30EB">
        <w:rPr>
          <w:rFonts w:ascii="Times New Roman" w:eastAsiaTheme="minorEastAsia" w:hAnsi="Times New Roman" w:cs="Times New Roman"/>
          <w:iCs/>
          <w:sz w:val="28"/>
          <w:szCs w:val="28"/>
          <w:lang w:eastAsia="ru-RU"/>
        </w:rPr>
        <w:t xml:space="preserve"> С.В., Сидорова М.В., Синебрюхов С.Л., Антипов В.В., </w:t>
      </w:r>
      <w:proofErr w:type="spellStart"/>
      <w:r w:rsidRPr="002D30EB">
        <w:rPr>
          <w:rFonts w:ascii="Times New Roman" w:eastAsiaTheme="minorEastAsia" w:hAnsi="Times New Roman" w:cs="Times New Roman"/>
          <w:iCs/>
          <w:sz w:val="28"/>
          <w:szCs w:val="28"/>
          <w:lang w:eastAsia="ru-RU"/>
        </w:rPr>
        <w:t>Бузник</w:t>
      </w:r>
      <w:proofErr w:type="spellEnd"/>
      <w:r w:rsidRPr="002D30EB">
        <w:rPr>
          <w:rFonts w:ascii="Times New Roman" w:eastAsiaTheme="minorEastAsia" w:hAnsi="Times New Roman" w:cs="Times New Roman"/>
          <w:iCs/>
          <w:sz w:val="28"/>
          <w:szCs w:val="28"/>
          <w:lang w:eastAsia="ru-RU"/>
        </w:rPr>
        <w:t xml:space="preserve"> В.М., Волкова Е.Ф., Сергиенко В.И. Строение и свойства покрытий, полученных методом плазменного электролитического оксидирования на авиационных магниевых сплавах // Авиационные материалы и технологии. </w:t>
      </w:r>
      <w:r w:rsidRPr="002D30EB">
        <w:rPr>
          <w:rFonts w:ascii="Times New Roman" w:eastAsiaTheme="minorEastAsia" w:hAnsi="Times New Roman" w:cs="Times New Roman"/>
          <w:iCs/>
          <w:sz w:val="28"/>
          <w:szCs w:val="28"/>
          <w:lang w:val="en-US" w:eastAsia="ru-RU"/>
        </w:rPr>
        <w:t xml:space="preserve">2013. № S2. </w:t>
      </w:r>
      <w:r w:rsidRPr="002D30EB">
        <w:rPr>
          <w:rFonts w:ascii="Times New Roman" w:eastAsiaTheme="minorEastAsia" w:hAnsi="Times New Roman" w:cs="Times New Roman"/>
          <w:iCs/>
          <w:sz w:val="28"/>
          <w:szCs w:val="28"/>
          <w:lang w:eastAsia="ru-RU"/>
        </w:rPr>
        <w:t>С</w:t>
      </w:r>
      <w:r w:rsidRPr="002D30EB">
        <w:rPr>
          <w:rFonts w:ascii="Times New Roman" w:eastAsiaTheme="minorEastAsia" w:hAnsi="Times New Roman" w:cs="Times New Roman"/>
          <w:iCs/>
          <w:sz w:val="28"/>
          <w:szCs w:val="28"/>
          <w:lang w:val="en-US" w:eastAsia="ru-RU"/>
        </w:rPr>
        <w:t>. 36–45.</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val="en-US" w:eastAsia="ru-RU"/>
        </w:rPr>
      </w:pPr>
      <w:r w:rsidRPr="002D30EB">
        <w:rPr>
          <w:rFonts w:ascii="Times New Roman" w:eastAsiaTheme="minorEastAsia" w:hAnsi="Times New Roman" w:cs="Times New Roman"/>
          <w:iCs/>
          <w:sz w:val="28"/>
          <w:szCs w:val="28"/>
          <w:lang w:val="en-US" w:eastAsia="ru-RU"/>
        </w:rPr>
        <w:t xml:space="preserve">10. A.L. </w:t>
      </w:r>
      <w:proofErr w:type="spellStart"/>
      <w:r w:rsidRPr="002D30EB">
        <w:rPr>
          <w:rFonts w:ascii="Times New Roman" w:eastAsiaTheme="minorEastAsia" w:hAnsi="Times New Roman" w:cs="Times New Roman"/>
          <w:iCs/>
          <w:sz w:val="28"/>
          <w:szCs w:val="28"/>
          <w:lang w:val="en-US" w:eastAsia="ru-RU"/>
        </w:rPr>
        <w:t>Yerokhin</w:t>
      </w:r>
      <w:proofErr w:type="spellEnd"/>
      <w:r w:rsidRPr="002D30EB">
        <w:rPr>
          <w:rFonts w:ascii="Times New Roman" w:eastAsiaTheme="minorEastAsia" w:hAnsi="Times New Roman" w:cs="Times New Roman"/>
          <w:iCs/>
          <w:sz w:val="28"/>
          <w:szCs w:val="28"/>
          <w:lang w:val="en-US" w:eastAsia="ru-RU"/>
        </w:rPr>
        <w:t xml:space="preserve">, L.O. </w:t>
      </w:r>
      <w:proofErr w:type="spellStart"/>
      <w:r w:rsidRPr="002D30EB">
        <w:rPr>
          <w:rFonts w:ascii="Times New Roman" w:eastAsiaTheme="minorEastAsia" w:hAnsi="Times New Roman" w:cs="Times New Roman"/>
          <w:iCs/>
          <w:sz w:val="28"/>
          <w:szCs w:val="28"/>
          <w:lang w:val="en-US" w:eastAsia="ru-RU"/>
        </w:rPr>
        <w:t>Snizhko</w:t>
      </w:r>
      <w:proofErr w:type="spellEnd"/>
      <w:r w:rsidRPr="002D30EB">
        <w:rPr>
          <w:rFonts w:ascii="Times New Roman" w:eastAsiaTheme="minorEastAsia" w:hAnsi="Times New Roman" w:cs="Times New Roman"/>
          <w:iCs/>
          <w:sz w:val="28"/>
          <w:szCs w:val="28"/>
          <w:lang w:val="en-US" w:eastAsia="ru-RU"/>
        </w:rPr>
        <w:t xml:space="preserve">, N.L. </w:t>
      </w:r>
      <w:proofErr w:type="spellStart"/>
      <w:r w:rsidRPr="002D30EB">
        <w:rPr>
          <w:rFonts w:ascii="Times New Roman" w:eastAsiaTheme="minorEastAsia" w:hAnsi="Times New Roman" w:cs="Times New Roman"/>
          <w:iCs/>
          <w:sz w:val="28"/>
          <w:szCs w:val="28"/>
          <w:lang w:val="en-US" w:eastAsia="ru-RU"/>
        </w:rPr>
        <w:t>Gurevina</w:t>
      </w:r>
      <w:proofErr w:type="spellEnd"/>
      <w:r w:rsidRPr="002D30EB">
        <w:rPr>
          <w:rFonts w:ascii="Times New Roman" w:eastAsiaTheme="minorEastAsia" w:hAnsi="Times New Roman" w:cs="Times New Roman"/>
          <w:iCs/>
          <w:sz w:val="28"/>
          <w:szCs w:val="28"/>
          <w:lang w:val="en-US" w:eastAsia="ru-RU"/>
        </w:rPr>
        <w:t xml:space="preserve">, A. Leyland, A. Pilkington, A. Matthews, Discharge characterization in plasma electrolytic oxidation of aluminum, J. Phys. D: Appl. Phys. 36 (2003) 2110–2120. </w:t>
      </w:r>
    </w:p>
    <w:p w:rsidR="00C37027" w:rsidRPr="002D30EB" w:rsidRDefault="00C37027" w:rsidP="00B17E7B">
      <w:pPr>
        <w:widowControl w:val="0"/>
        <w:spacing w:after="0" w:line="360" w:lineRule="auto"/>
        <w:ind w:firstLine="567"/>
        <w:jc w:val="both"/>
        <w:rPr>
          <w:rFonts w:ascii="Times New Roman" w:eastAsiaTheme="minorEastAsia" w:hAnsi="Times New Roman" w:cs="Times New Roman"/>
          <w:iCs/>
          <w:sz w:val="28"/>
          <w:szCs w:val="28"/>
          <w:lang w:val="en-US" w:eastAsia="ru-RU"/>
        </w:rPr>
      </w:pPr>
      <w:r w:rsidRPr="002D30EB">
        <w:rPr>
          <w:rFonts w:ascii="Times New Roman" w:eastAsiaTheme="minorEastAsia" w:hAnsi="Times New Roman" w:cs="Times New Roman"/>
          <w:iCs/>
          <w:sz w:val="28"/>
          <w:szCs w:val="28"/>
          <w:lang w:val="en-US" w:eastAsia="ru-RU"/>
        </w:rPr>
        <w:t>11. A.L. </w:t>
      </w:r>
      <w:proofErr w:type="spellStart"/>
      <w:r w:rsidRPr="002D30EB">
        <w:rPr>
          <w:rFonts w:ascii="Times New Roman" w:eastAsiaTheme="minorEastAsia" w:hAnsi="Times New Roman" w:cs="Times New Roman"/>
          <w:iCs/>
          <w:sz w:val="28"/>
          <w:szCs w:val="28"/>
          <w:lang w:val="en-US" w:eastAsia="ru-RU"/>
        </w:rPr>
        <w:t>Yerokhin</w:t>
      </w:r>
      <w:proofErr w:type="spellEnd"/>
      <w:r w:rsidRPr="002D30EB">
        <w:rPr>
          <w:rFonts w:ascii="Times New Roman" w:eastAsiaTheme="minorEastAsia" w:hAnsi="Times New Roman" w:cs="Times New Roman"/>
          <w:iCs/>
          <w:sz w:val="28"/>
          <w:szCs w:val="28"/>
          <w:lang w:val="en-US" w:eastAsia="ru-RU"/>
        </w:rPr>
        <w:t>, T.A. </w:t>
      </w:r>
      <w:proofErr w:type="spellStart"/>
      <w:r w:rsidRPr="002D30EB">
        <w:rPr>
          <w:rFonts w:ascii="Times New Roman" w:eastAsiaTheme="minorEastAsia" w:hAnsi="Times New Roman" w:cs="Times New Roman"/>
          <w:iCs/>
          <w:sz w:val="28"/>
          <w:szCs w:val="28"/>
          <w:lang w:val="en-US" w:eastAsia="ru-RU"/>
        </w:rPr>
        <w:t>Shatrov</w:t>
      </w:r>
      <w:proofErr w:type="spellEnd"/>
      <w:r w:rsidRPr="002D30EB">
        <w:rPr>
          <w:rFonts w:ascii="Times New Roman" w:eastAsiaTheme="minorEastAsia" w:hAnsi="Times New Roman" w:cs="Times New Roman"/>
          <w:iCs/>
          <w:sz w:val="28"/>
          <w:szCs w:val="28"/>
          <w:lang w:val="en-US" w:eastAsia="ru-RU"/>
        </w:rPr>
        <w:t>, V. </w:t>
      </w:r>
      <w:proofErr w:type="spellStart"/>
      <w:r w:rsidRPr="002D30EB">
        <w:rPr>
          <w:rFonts w:ascii="Times New Roman" w:eastAsiaTheme="minorEastAsia" w:hAnsi="Times New Roman" w:cs="Times New Roman"/>
          <w:iCs/>
          <w:sz w:val="28"/>
          <w:szCs w:val="28"/>
          <w:lang w:val="en-US" w:eastAsia="ru-RU"/>
        </w:rPr>
        <w:t>Samsonov</w:t>
      </w:r>
      <w:proofErr w:type="spellEnd"/>
      <w:r w:rsidRPr="002D30EB">
        <w:rPr>
          <w:rFonts w:ascii="Times New Roman" w:eastAsiaTheme="minorEastAsia" w:hAnsi="Times New Roman" w:cs="Times New Roman"/>
          <w:iCs/>
          <w:sz w:val="28"/>
          <w:szCs w:val="28"/>
          <w:lang w:val="en-US" w:eastAsia="ru-RU"/>
        </w:rPr>
        <w:t>, P. </w:t>
      </w:r>
      <w:proofErr w:type="spellStart"/>
      <w:r w:rsidRPr="002D30EB">
        <w:rPr>
          <w:rFonts w:ascii="Times New Roman" w:eastAsiaTheme="minorEastAsia" w:hAnsi="Times New Roman" w:cs="Times New Roman"/>
          <w:iCs/>
          <w:sz w:val="28"/>
          <w:szCs w:val="28"/>
          <w:lang w:val="en-US" w:eastAsia="ru-RU"/>
        </w:rPr>
        <w:t>Shashkov</w:t>
      </w:r>
      <w:proofErr w:type="spellEnd"/>
      <w:r w:rsidRPr="002D30EB">
        <w:rPr>
          <w:rFonts w:ascii="Times New Roman" w:eastAsiaTheme="minorEastAsia" w:hAnsi="Times New Roman" w:cs="Times New Roman"/>
          <w:iCs/>
          <w:sz w:val="28"/>
          <w:szCs w:val="28"/>
          <w:lang w:val="en-US" w:eastAsia="ru-RU"/>
        </w:rPr>
        <w:t xml:space="preserve">, A. Pilkington, A. Leyland, A. Matthews. </w:t>
      </w:r>
      <w:proofErr w:type="gramStart"/>
      <w:r w:rsidRPr="002D30EB">
        <w:rPr>
          <w:rFonts w:ascii="Times New Roman" w:eastAsiaTheme="minorEastAsia" w:hAnsi="Times New Roman" w:cs="Times New Roman"/>
          <w:iCs/>
          <w:sz w:val="28"/>
          <w:szCs w:val="28"/>
          <w:lang w:val="en-US" w:eastAsia="ru-RU"/>
        </w:rPr>
        <w:t>Oxide ceramic coatings on aluminum alloys produced by a pulsed bipolar plasma electrolytic oxidation process, Surf.</w:t>
      </w:r>
      <w:proofErr w:type="gramEnd"/>
      <w:r w:rsidRPr="002D30EB">
        <w:rPr>
          <w:rFonts w:ascii="Times New Roman" w:eastAsiaTheme="minorEastAsia" w:hAnsi="Times New Roman" w:cs="Times New Roman"/>
          <w:iCs/>
          <w:sz w:val="28"/>
          <w:szCs w:val="28"/>
          <w:lang w:val="en-US" w:eastAsia="ru-RU"/>
        </w:rPr>
        <w:t xml:space="preserve"> </w:t>
      </w:r>
      <w:proofErr w:type="gramStart"/>
      <w:r w:rsidRPr="002D30EB">
        <w:rPr>
          <w:rFonts w:ascii="Times New Roman" w:eastAsiaTheme="minorEastAsia" w:hAnsi="Times New Roman" w:cs="Times New Roman"/>
          <w:iCs/>
          <w:sz w:val="28"/>
          <w:szCs w:val="28"/>
          <w:lang w:val="en-US" w:eastAsia="ru-RU"/>
        </w:rPr>
        <w:t>Coat.</w:t>
      </w:r>
      <w:proofErr w:type="gramEnd"/>
      <w:r w:rsidRPr="002D30EB">
        <w:rPr>
          <w:rFonts w:ascii="Times New Roman" w:eastAsiaTheme="minorEastAsia" w:hAnsi="Times New Roman" w:cs="Times New Roman"/>
          <w:iCs/>
          <w:sz w:val="28"/>
          <w:szCs w:val="28"/>
          <w:lang w:val="en-US" w:eastAsia="ru-RU"/>
        </w:rPr>
        <w:t xml:space="preserve"> </w:t>
      </w:r>
      <w:proofErr w:type="spellStart"/>
      <w:r w:rsidRPr="002D30EB">
        <w:rPr>
          <w:rFonts w:ascii="Times New Roman" w:eastAsiaTheme="minorEastAsia" w:hAnsi="Times New Roman" w:cs="Times New Roman"/>
          <w:iCs/>
          <w:sz w:val="28"/>
          <w:szCs w:val="28"/>
          <w:lang w:val="en-US" w:eastAsia="ru-RU"/>
        </w:rPr>
        <w:t>Technol</w:t>
      </w:r>
      <w:proofErr w:type="spellEnd"/>
      <w:r w:rsidRPr="002D30EB">
        <w:rPr>
          <w:rFonts w:ascii="Times New Roman" w:eastAsiaTheme="minorEastAsia" w:hAnsi="Times New Roman" w:cs="Times New Roman"/>
          <w:iCs/>
          <w:sz w:val="28"/>
          <w:szCs w:val="28"/>
          <w:lang w:val="en-US" w:eastAsia="ru-RU"/>
        </w:rPr>
        <w:t xml:space="preserve"> 199 (2005) 150–157.</w:t>
      </w:r>
    </w:p>
    <w:p w:rsidR="00F75CE4" w:rsidRPr="002D30EB" w:rsidRDefault="00F75CE4" w:rsidP="00B17E7B">
      <w:pPr>
        <w:widowControl w:val="0"/>
        <w:spacing w:after="0" w:line="360" w:lineRule="auto"/>
        <w:ind w:firstLine="567"/>
        <w:jc w:val="both"/>
        <w:rPr>
          <w:rFonts w:ascii="Times New Roman" w:hAnsi="Times New Roman" w:cs="Times New Roman"/>
          <w:iCs/>
          <w:sz w:val="28"/>
          <w:szCs w:val="28"/>
          <w:lang w:val="en-US"/>
        </w:rPr>
      </w:pPr>
      <w:r w:rsidRPr="002D30EB">
        <w:rPr>
          <w:rFonts w:ascii="Times New Roman" w:hAnsi="Times New Roman" w:cs="Times New Roman"/>
          <w:iCs/>
          <w:sz w:val="28"/>
          <w:szCs w:val="28"/>
          <w:lang w:val="en-US"/>
        </w:rPr>
        <w:t>12. C.S. Dunleavy, J.A. Curran, T.W. </w:t>
      </w:r>
      <w:proofErr w:type="spellStart"/>
      <w:r w:rsidRPr="002D30EB">
        <w:rPr>
          <w:rFonts w:ascii="Times New Roman" w:hAnsi="Times New Roman" w:cs="Times New Roman"/>
          <w:iCs/>
          <w:sz w:val="28"/>
          <w:szCs w:val="28"/>
          <w:lang w:val="en-US"/>
        </w:rPr>
        <w:t>Clyne</w:t>
      </w:r>
      <w:proofErr w:type="spellEnd"/>
      <w:r w:rsidRPr="002D30EB">
        <w:rPr>
          <w:rFonts w:ascii="Times New Roman" w:hAnsi="Times New Roman" w:cs="Times New Roman"/>
          <w:iCs/>
          <w:sz w:val="28"/>
          <w:szCs w:val="28"/>
          <w:lang w:val="en-US"/>
        </w:rPr>
        <w:t xml:space="preserve">. </w:t>
      </w:r>
      <w:proofErr w:type="gramStart"/>
      <w:r w:rsidRPr="002D30EB">
        <w:rPr>
          <w:rFonts w:ascii="Times New Roman" w:hAnsi="Times New Roman" w:cs="Times New Roman"/>
          <w:iCs/>
          <w:sz w:val="28"/>
          <w:szCs w:val="28"/>
          <w:lang w:val="en-US"/>
        </w:rPr>
        <w:t xml:space="preserve">Time dependent statistics of </w:t>
      </w:r>
      <w:proofErr w:type="spellStart"/>
      <w:r w:rsidRPr="002D30EB">
        <w:rPr>
          <w:rFonts w:ascii="Times New Roman" w:hAnsi="Times New Roman" w:cs="Times New Roman"/>
          <w:iCs/>
          <w:sz w:val="28"/>
          <w:szCs w:val="28"/>
          <w:lang w:val="en-US"/>
        </w:rPr>
        <w:t>plasmadischarge</w:t>
      </w:r>
      <w:proofErr w:type="spellEnd"/>
      <w:r w:rsidRPr="002D30EB">
        <w:rPr>
          <w:rFonts w:ascii="Times New Roman" w:hAnsi="Times New Roman" w:cs="Times New Roman"/>
          <w:iCs/>
          <w:sz w:val="28"/>
          <w:szCs w:val="28"/>
          <w:lang w:val="en-US"/>
        </w:rPr>
        <w:t xml:space="preserve"> parameters during bulk AC plasma electrolytic oxidation of </w:t>
      </w:r>
      <w:proofErr w:type="spellStart"/>
      <w:r w:rsidRPr="002D30EB">
        <w:rPr>
          <w:rFonts w:ascii="Times New Roman" w:hAnsi="Times New Roman" w:cs="Times New Roman"/>
          <w:iCs/>
          <w:sz w:val="28"/>
          <w:szCs w:val="28"/>
          <w:lang w:val="en-US"/>
        </w:rPr>
        <w:t>aluminium</w:t>
      </w:r>
      <w:proofErr w:type="spellEnd"/>
      <w:r w:rsidRPr="002D30EB">
        <w:rPr>
          <w:rFonts w:ascii="Times New Roman" w:hAnsi="Times New Roman" w:cs="Times New Roman"/>
          <w:iCs/>
          <w:sz w:val="28"/>
          <w:szCs w:val="28"/>
          <w:lang w:val="en-US"/>
        </w:rPr>
        <w:t>, Appl. Surf.</w:t>
      </w:r>
      <w:proofErr w:type="gramEnd"/>
      <w:r w:rsidRPr="002D30EB">
        <w:rPr>
          <w:rFonts w:ascii="Times New Roman" w:hAnsi="Times New Roman" w:cs="Times New Roman"/>
          <w:iCs/>
          <w:sz w:val="28"/>
          <w:szCs w:val="28"/>
          <w:lang w:val="en-US"/>
        </w:rPr>
        <w:t xml:space="preserve"> Sci. 268 (0) (2013) 397–409.</w:t>
      </w:r>
    </w:p>
    <w:p w:rsidR="00F75CE4" w:rsidRPr="002D30EB" w:rsidRDefault="00F75CE4" w:rsidP="00B17E7B">
      <w:pPr>
        <w:widowControl w:val="0"/>
        <w:spacing w:after="0" w:line="360" w:lineRule="auto"/>
        <w:ind w:firstLine="567"/>
        <w:jc w:val="both"/>
        <w:rPr>
          <w:rFonts w:ascii="Times New Roman" w:hAnsi="Times New Roman" w:cs="Times New Roman"/>
          <w:iCs/>
          <w:sz w:val="28"/>
          <w:szCs w:val="28"/>
          <w:lang w:val="en-US"/>
        </w:rPr>
      </w:pPr>
      <w:r w:rsidRPr="002D30EB">
        <w:rPr>
          <w:rFonts w:ascii="Times New Roman" w:hAnsi="Times New Roman" w:cs="Times New Roman"/>
          <w:iCs/>
          <w:sz w:val="28"/>
          <w:szCs w:val="28"/>
          <w:lang w:val="en-US"/>
        </w:rPr>
        <w:t>13. A. Nomine, S.C. </w:t>
      </w:r>
      <w:proofErr w:type="spellStart"/>
      <w:r w:rsidRPr="002D30EB">
        <w:rPr>
          <w:rFonts w:ascii="Times New Roman" w:hAnsi="Times New Roman" w:cs="Times New Roman"/>
          <w:iCs/>
          <w:sz w:val="28"/>
          <w:szCs w:val="28"/>
          <w:lang w:val="en-US"/>
        </w:rPr>
        <w:t>Troughton</w:t>
      </w:r>
      <w:proofErr w:type="spellEnd"/>
      <w:r w:rsidRPr="002D30EB">
        <w:rPr>
          <w:rFonts w:ascii="Times New Roman" w:hAnsi="Times New Roman" w:cs="Times New Roman"/>
          <w:iCs/>
          <w:sz w:val="28"/>
          <w:szCs w:val="28"/>
          <w:lang w:val="en-US"/>
        </w:rPr>
        <w:t>, A.V. Nomine, G. </w:t>
      </w:r>
      <w:proofErr w:type="spellStart"/>
      <w:r w:rsidRPr="002D30EB">
        <w:rPr>
          <w:rFonts w:ascii="Times New Roman" w:hAnsi="Times New Roman" w:cs="Times New Roman"/>
          <w:iCs/>
          <w:sz w:val="28"/>
          <w:szCs w:val="28"/>
          <w:lang w:val="en-US"/>
        </w:rPr>
        <w:t>Henrion</w:t>
      </w:r>
      <w:proofErr w:type="spellEnd"/>
      <w:r w:rsidRPr="002D30EB">
        <w:rPr>
          <w:rFonts w:ascii="Times New Roman" w:hAnsi="Times New Roman" w:cs="Times New Roman"/>
          <w:iCs/>
          <w:sz w:val="28"/>
          <w:szCs w:val="28"/>
          <w:lang w:val="en-US"/>
        </w:rPr>
        <w:t>, T.W. </w:t>
      </w:r>
      <w:proofErr w:type="spellStart"/>
      <w:r w:rsidRPr="002D30EB">
        <w:rPr>
          <w:rFonts w:ascii="Times New Roman" w:hAnsi="Times New Roman" w:cs="Times New Roman"/>
          <w:iCs/>
          <w:sz w:val="28"/>
          <w:szCs w:val="28"/>
          <w:lang w:val="en-US"/>
        </w:rPr>
        <w:t>Clyne</w:t>
      </w:r>
      <w:proofErr w:type="spellEnd"/>
      <w:r w:rsidRPr="002D30EB">
        <w:rPr>
          <w:rFonts w:ascii="Times New Roman" w:hAnsi="Times New Roman" w:cs="Times New Roman"/>
          <w:iCs/>
          <w:sz w:val="28"/>
          <w:szCs w:val="28"/>
          <w:lang w:val="en-US"/>
        </w:rPr>
        <w:t xml:space="preserve">. High speed video evidence for </w:t>
      </w:r>
      <w:proofErr w:type="spellStart"/>
      <w:r w:rsidRPr="002D30EB">
        <w:rPr>
          <w:rFonts w:ascii="Times New Roman" w:hAnsi="Times New Roman" w:cs="Times New Roman"/>
          <w:iCs/>
          <w:sz w:val="28"/>
          <w:szCs w:val="28"/>
          <w:lang w:val="en-US"/>
        </w:rPr>
        <w:t>localised</w:t>
      </w:r>
      <w:proofErr w:type="spellEnd"/>
      <w:r w:rsidRPr="002D30EB">
        <w:rPr>
          <w:rFonts w:ascii="Times New Roman" w:hAnsi="Times New Roman" w:cs="Times New Roman"/>
          <w:iCs/>
          <w:sz w:val="28"/>
          <w:szCs w:val="28"/>
          <w:lang w:val="en-US"/>
        </w:rPr>
        <w:t xml:space="preserve"> discharge cascades during plasma electrolytic oxidation, Surf. </w:t>
      </w:r>
      <w:proofErr w:type="gramStart"/>
      <w:r w:rsidRPr="002D30EB">
        <w:rPr>
          <w:rFonts w:ascii="Times New Roman" w:hAnsi="Times New Roman" w:cs="Times New Roman"/>
          <w:iCs/>
          <w:sz w:val="28"/>
          <w:szCs w:val="28"/>
          <w:lang w:val="en-US"/>
        </w:rPr>
        <w:t>Coat.</w:t>
      </w:r>
      <w:proofErr w:type="gramEnd"/>
      <w:r w:rsidRPr="002D30EB">
        <w:rPr>
          <w:rFonts w:ascii="Times New Roman" w:hAnsi="Times New Roman" w:cs="Times New Roman"/>
          <w:iCs/>
          <w:sz w:val="28"/>
          <w:szCs w:val="28"/>
          <w:lang w:val="en-US"/>
        </w:rPr>
        <w:t xml:space="preserve"> Technol. 269 (2015) 125–130.</w:t>
      </w:r>
    </w:p>
    <w:p w:rsidR="00F75CE4" w:rsidRPr="002D30EB" w:rsidRDefault="00F75CE4" w:rsidP="00B17E7B">
      <w:pPr>
        <w:widowControl w:val="0"/>
        <w:spacing w:after="0" w:line="360" w:lineRule="auto"/>
        <w:ind w:firstLine="567"/>
        <w:jc w:val="both"/>
        <w:rPr>
          <w:rFonts w:ascii="Times New Roman" w:hAnsi="Times New Roman" w:cs="Times New Roman"/>
          <w:iCs/>
          <w:sz w:val="28"/>
          <w:szCs w:val="28"/>
        </w:rPr>
      </w:pPr>
      <w:r w:rsidRPr="002D30EB">
        <w:rPr>
          <w:rFonts w:ascii="Times New Roman" w:hAnsi="Times New Roman" w:cs="Times New Roman"/>
          <w:iCs/>
          <w:sz w:val="28"/>
          <w:szCs w:val="28"/>
          <w:lang w:val="en-US"/>
        </w:rPr>
        <w:t>14. S.C. </w:t>
      </w:r>
      <w:proofErr w:type="spellStart"/>
      <w:r w:rsidRPr="002D30EB">
        <w:rPr>
          <w:rFonts w:ascii="Times New Roman" w:hAnsi="Times New Roman" w:cs="Times New Roman"/>
          <w:iCs/>
          <w:sz w:val="28"/>
          <w:szCs w:val="28"/>
          <w:lang w:val="en-US"/>
        </w:rPr>
        <w:t>Troughton</w:t>
      </w:r>
      <w:proofErr w:type="spellEnd"/>
      <w:r w:rsidRPr="002D30EB">
        <w:rPr>
          <w:rFonts w:ascii="Times New Roman" w:hAnsi="Times New Roman" w:cs="Times New Roman"/>
          <w:iCs/>
          <w:sz w:val="28"/>
          <w:szCs w:val="28"/>
          <w:lang w:val="en-US"/>
        </w:rPr>
        <w:t>, A. Nomine, A.V. Nomine, G. </w:t>
      </w:r>
      <w:proofErr w:type="spellStart"/>
      <w:r w:rsidRPr="002D30EB">
        <w:rPr>
          <w:rFonts w:ascii="Times New Roman" w:hAnsi="Times New Roman" w:cs="Times New Roman"/>
          <w:iCs/>
          <w:sz w:val="28"/>
          <w:szCs w:val="28"/>
          <w:lang w:val="en-US"/>
        </w:rPr>
        <w:t>Henrion</w:t>
      </w:r>
      <w:proofErr w:type="spellEnd"/>
      <w:r w:rsidRPr="002D30EB">
        <w:rPr>
          <w:rFonts w:ascii="Times New Roman" w:hAnsi="Times New Roman" w:cs="Times New Roman"/>
          <w:iCs/>
          <w:sz w:val="28"/>
          <w:szCs w:val="28"/>
          <w:lang w:val="en-US"/>
        </w:rPr>
        <w:t>, T.W. </w:t>
      </w:r>
      <w:proofErr w:type="spellStart"/>
      <w:r w:rsidRPr="002D30EB">
        <w:rPr>
          <w:rFonts w:ascii="Times New Roman" w:hAnsi="Times New Roman" w:cs="Times New Roman"/>
          <w:iCs/>
          <w:sz w:val="28"/>
          <w:szCs w:val="28"/>
          <w:lang w:val="en-US"/>
        </w:rPr>
        <w:t>Clyne</w:t>
      </w:r>
      <w:proofErr w:type="spellEnd"/>
      <w:r w:rsidRPr="002D30EB">
        <w:rPr>
          <w:rFonts w:ascii="Times New Roman" w:hAnsi="Times New Roman" w:cs="Times New Roman"/>
          <w:iCs/>
          <w:sz w:val="28"/>
          <w:szCs w:val="28"/>
          <w:lang w:val="en-US"/>
        </w:rPr>
        <w:t xml:space="preserve">. </w:t>
      </w:r>
      <w:proofErr w:type="spellStart"/>
      <w:r w:rsidRPr="002D30EB">
        <w:rPr>
          <w:rFonts w:ascii="Times New Roman" w:hAnsi="Times New Roman" w:cs="Times New Roman"/>
          <w:iCs/>
          <w:sz w:val="28"/>
          <w:szCs w:val="28"/>
          <w:lang w:val="en-US"/>
        </w:rPr>
        <w:t>Synchronised</w:t>
      </w:r>
      <w:proofErr w:type="spellEnd"/>
      <w:r w:rsidRPr="002D30EB">
        <w:rPr>
          <w:rFonts w:ascii="Times New Roman" w:hAnsi="Times New Roman" w:cs="Times New Roman"/>
          <w:iCs/>
          <w:sz w:val="28"/>
          <w:szCs w:val="28"/>
          <w:lang w:val="en-US"/>
        </w:rPr>
        <w:t xml:space="preserve"> electrical monitoring and high speed video of bubble growth associated with individual discharges during plasma electrolytic oxidation, Appl. Surf</w:t>
      </w:r>
      <w:r w:rsidRPr="002D30EB">
        <w:rPr>
          <w:rFonts w:ascii="Times New Roman" w:hAnsi="Times New Roman" w:cs="Times New Roman"/>
          <w:iCs/>
          <w:sz w:val="28"/>
          <w:szCs w:val="28"/>
        </w:rPr>
        <w:t xml:space="preserve">. </w:t>
      </w:r>
      <w:proofErr w:type="spellStart"/>
      <w:r w:rsidRPr="002D30EB">
        <w:rPr>
          <w:rFonts w:ascii="Times New Roman" w:hAnsi="Times New Roman" w:cs="Times New Roman"/>
          <w:iCs/>
          <w:sz w:val="28"/>
          <w:szCs w:val="28"/>
          <w:lang w:val="en-US"/>
        </w:rPr>
        <w:t>Sci</w:t>
      </w:r>
      <w:proofErr w:type="spellEnd"/>
      <w:r w:rsidRPr="002D30EB">
        <w:rPr>
          <w:rFonts w:ascii="Times New Roman" w:hAnsi="Times New Roman" w:cs="Times New Roman"/>
          <w:iCs/>
          <w:sz w:val="28"/>
          <w:szCs w:val="28"/>
        </w:rPr>
        <w:t>. 359(2015) 405–411.</w:t>
      </w:r>
    </w:p>
    <w:p w:rsidR="00AD36B5" w:rsidRPr="002D30EB" w:rsidRDefault="00AD36B5" w:rsidP="00B17E7B">
      <w:pPr>
        <w:tabs>
          <w:tab w:val="left" w:pos="709"/>
          <w:tab w:val="left" w:pos="851"/>
        </w:tabs>
        <w:spacing w:after="0" w:line="360" w:lineRule="auto"/>
        <w:ind w:firstLine="567"/>
        <w:jc w:val="both"/>
        <w:rPr>
          <w:rFonts w:ascii="Times New Roman" w:hAnsi="Times New Roman" w:cs="Times New Roman"/>
          <w:iCs/>
          <w:sz w:val="28"/>
          <w:szCs w:val="28"/>
        </w:rPr>
      </w:pPr>
      <w:r w:rsidRPr="002D30EB">
        <w:rPr>
          <w:rFonts w:ascii="Times New Roman" w:hAnsi="Times New Roman" w:cs="Times New Roman"/>
          <w:iCs/>
          <w:sz w:val="28"/>
          <w:szCs w:val="28"/>
        </w:rPr>
        <w:t>15. Каримова С.А., Козлов И.А., Волков И.А. Повышение защитных свойств неметаллических неорганических покрытий на магниевых сплавах // Труды ВИАМ: электрон. науч</w:t>
      </w:r>
      <w:proofErr w:type="gramStart"/>
      <w:r w:rsidRPr="002D30EB">
        <w:rPr>
          <w:rFonts w:ascii="Times New Roman" w:hAnsi="Times New Roman" w:cs="Times New Roman"/>
          <w:iCs/>
          <w:sz w:val="28"/>
          <w:szCs w:val="28"/>
        </w:rPr>
        <w:t>.-</w:t>
      </w:r>
      <w:proofErr w:type="spellStart"/>
      <w:proofErr w:type="gramEnd"/>
      <w:r w:rsidRPr="002D30EB">
        <w:rPr>
          <w:rFonts w:ascii="Times New Roman" w:hAnsi="Times New Roman" w:cs="Times New Roman"/>
          <w:iCs/>
          <w:sz w:val="28"/>
          <w:szCs w:val="28"/>
        </w:rPr>
        <w:t>технич</w:t>
      </w:r>
      <w:proofErr w:type="spellEnd"/>
      <w:r w:rsidRPr="002D30EB">
        <w:rPr>
          <w:rFonts w:ascii="Times New Roman" w:hAnsi="Times New Roman" w:cs="Times New Roman"/>
          <w:iCs/>
          <w:sz w:val="28"/>
          <w:szCs w:val="28"/>
        </w:rPr>
        <w:t>. журн. 2014. № 9. Ст. 09. URL: http://www.viam-works.ru (дата обращения: 23.12.2015). DOI: 10.18577/2307-6046-2014-0-9-9-9.</w:t>
      </w:r>
    </w:p>
    <w:p w:rsidR="00AD36B5" w:rsidRPr="002D30EB" w:rsidRDefault="00AD36B5" w:rsidP="00B17E7B">
      <w:pPr>
        <w:tabs>
          <w:tab w:val="left" w:pos="709"/>
          <w:tab w:val="left" w:pos="851"/>
        </w:tabs>
        <w:spacing w:after="0" w:line="360" w:lineRule="auto"/>
        <w:ind w:firstLine="567"/>
        <w:jc w:val="both"/>
        <w:rPr>
          <w:rFonts w:ascii="Times New Roman" w:hAnsi="Times New Roman" w:cs="Times New Roman"/>
          <w:iCs/>
          <w:sz w:val="28"/>
          <w:szCs w:val="28"/>
        </w:rPr>
      </w:pPr>
      <w:r w:rsidRPr="002D30EB">
        <w:rPr>
          <w:rFonts w:ascii="Times New Roman" w:hAnsi="Times New Roman" w:cs="Times New Roman"/>
          <w:iCs/>
          <w:sz w:val="28"/>
          <w:szCs w:val="28"/>
        </w:rPr>
        <w:t>16. Козлов И.А., Дуюнова В.А. Влияние наполнения в растворе натриевого жидкого стекла на электрохимические свойства плазменного электролитического покрытия на сплаве ВМЛ20 // Авиационные материалы и технологии. 2015. № 4 (37). С. 61-66.</w:t>
      </w:r>
      <w:r w:rsidRPr="002D30EB">
        <w:rPr>
          <w:rFonts w:ascii="Times New Roman" w:hAnsi="Times New Roman" w:cs="Times New Roman"/>
          <w:sz w:val="28"/>
          <w:szCs w:val="28"/>
        </w:rPr>
        <w:t xml:space="preserve"> </w:t>
      </w:r>
      <w:r w:rsidRPr="002D30EB">
        <w:rPr>
          <w:rFonts w:ascii="Times New Roman" w:hAnsi="Times New Roman" w:cs="Times New Roman"/>
          <w:iCs/>
          <w:sz w:val="28"/>
          <w:szCs w:val="28"/>
          <w:lang w:val="en-US"/>
        </w:rPr>
        <w:t>DOI</w:t>
      </w:r>
      <w:r w:rsidRPr="002D30EB">
        <w:rPr>
          <w:rFonts w:ascii="Times New Roman" w:hAnsi="Times New Roman" w:cs="Times New Roman"/>
          <w:iCs/>
          <w:sz w:val="28"/>
          <w:szCs w:val="28"/>
        </w:rPr>
        <w:t>:</w:t>
      </w:r>
      <w:r w:rsidRPr="002D30EB">
        <w:rPr>
          <w:rFonts w:ascii="Times New Roman" w:hAnsi="Times New Roman" w:cs="Times New Roman"/>
          <w:iCs/>
          <w:sz w:val="28"/>
          <w:szCs w:val="28"/>
          <w:lang w:val="en-US"/>
        </w:rPr>
        <w:t> </w:t>
      </w:r>
      <w:r w:rsidRPr="002D30EB">
        <w:rPr>
          <w:rFonts w:ascii="Times New Roman" w:hAnsi="Times New Roman" w:cs="Times New Roman"/>
          <w:iCs/>
          <w:sz w:val="28"/>
          <w:szCs w:val="28"/>
        </w:rPr>
        <w:t>10.18577/2071-9140-2015-0-4-61-66.</w:t>
      </w:r>
    </w:p>
    <w:p w:rsidR="00F75CE4" w:rsidRPr="002D30EB" w:rsidRDefault="00F75CE4" w:rsidP="00B17E7B">
      <w:pPr>
        <w:widowControl w:val="0"/>
        <w:spacing w:after="0" w:line="360" w:lineRule="auto"/>
        <w:ind w:firstLine="567"/>
        <w:jc w:val="both"/>
        <w:rPr>
          <w:rFonts w:ascii="Times New Roman" w:eastAsiaTheme="minorEastAsia" w:hAnsi="Times New Roman" w:cs="Times New Roman"/>
          <w:iCs/>
          <w:sz w:val="28"/>
          <w:szCs w:val="28"/>
          <w:lang w:eastAsia="ru-RU"/>
        </w:rPr>
      </w:pPr>
    </w:p>
    <w:p w:rsidR="00C37027" w:rsidRPr="002D30EB" w:rsidRDefault="00C37027" w:rsidP="00B17E7B">
      <w:pPr>
        <w:spacing w:after="0" w:line="360" w:lineRule="auto"/>
        <w:jc w:val="center"/>
        <w:rPr>
          <w:rFonts w:ascii="Times New Roman" w:hAnsi="Times New Roman" w:cs="Times New Roman"/>
          <w:sz w:val="28"/>
          <w:szCs w:val="28"/>
        </w:rPr>
      </w:pPr>
    </w:p>
    <w:sectPr w:rsidR="00C37027" w:rsidRPr="002D30EB" w:rsidSect="00B17E7B">
      <w:footerReference w:type="default" r:id="rId27"/>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7E7B" w:rsidRDefault="00B17E7B" w:rsidP="00B17E7B">
      <w:pPr>
        <w:spacing w:after="0" w:line="240" w:lineRule="auto"/>
      </w:pPr>
      <w:r>
        <w:separator/>
      </w:r>
    </w:p>
  </w:endnote>
  <w:endnote w:type="continuationSeparator" w:id="0">
    <w:p w:rsidR="00B17E7B" w:rsidRDefault="00B17E7B" w:rsidP="00B17E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skerville Old Face">
    <w:panose1 w:val="02020602080505020303"/>
    <w:charset w:val="00"/>
    <w:family w:val="roman"/>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2743791"/>
      <w:docPartObj>
        <w:docPartGallery w:val="Page Numbers (Bottom of Page)"/>
        <w:docPartUnique/>
      </w:docPartObj>
    </w:sdtPr>
    <w:sdtEndPr/>
    <w:sdtContent>
      <w:p w:rsidR="00B17E7B" w:rsidRDefault="00B17E7B">
        <w:pPr>
          <w:pStyle w:val="a9"/>
          <w:jc w:val="center"/>
        </w:pPr>
        <w:r>
          <w:fldChar w:fldCharType="begin"/>
        </w:r>
        <w:r>
          <w:instrText>PAGE   \* MERGEFORMAT</w:instrText>
        </w:r>
        <w:r>
          <w:fldChar w:fldCharType="separate"/>
        </w:r>
        <w:r w:rsidR="001A1FE2">
          <w:rPr>
            <w:noProof/>
          </w:rPr>
          <w:t>17</w:t>
        </w:r>
        <w:r>
          <w:fldChar w:fldCharType="end"/>
        </w:r>
      </w:p>
    </w:sdtContent>
  </w:sdt>
  <w:p w:rsidR="00B17E7B" w:rsidRDefault="00B17E7B">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7E7B" w:rsidRDefault="00B17E7B" w:rsidP="00B17E7B">
      <w:pPr>
        <w:spacing w:after="0" w:line="240" w:lineRule="auto"/>
      </w:pPr>
      <w:r>
        <w:separator/>
      </w:r>
    </w:p>
  </w:footnote>
  <w:footnote w:type="continuationSeparator" w:id="0">
    <w:p w:rsidR="00B17E7B" w:rsidRDefault="00B17E7B" w:rsidP="00B17E7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2E39"/>
    <w:rsid w:val="00011A66"/>
    <w:rsid w:val="0005443B"/>
    <w:rsid w:val="00061D64"/>
    <w:rsid w:val="00092E39"/>
    <w:rsid w:val="000D21C1"/>
    <w:rsid w:val="00136ABB"/>
    <w:rsid w:val="001A1FE2"/>
    <w:rsid w:val="00216122"/>
    <w:rsid w:val="002343C6"/>
    <w:rsid w:val="002D30EB"/>
    <w:rsid w:val="002E3007"/>
    <w:rsid w:val="00302181"/>
    <w:rsid w:val="00325135"/>
    <w:rsid w:val="003A432E"/>
    <w:rsid w:val="003E4360"/>
    <w:rsid w:val="0043614A"/>
    <w:rsid w:val="004E661F"/>
    <w:rsid w:val="004F5292"/>
    <w:rsid w:val="005B4CA1"/>
    <w:rsid w:val="005E64CE"/>
    <w:rsid w:val="00624788"/>
    <w:rsid w:val="006373FC"/>
    <w:rsid w:val="006A7A9D"/>
    <w:rsid w:val="0073039D"/>
    <w:rsid w:val="007303DF"/>
    <w:rsid w:val="008831F4"/>
    <w:rsid w:val="00945FC3"/>
    <w:rsid w:val="00A206BB"/>
    <w:rsid w:val="00AD36B5"/>
    <w:rsid w:val="00B020CD"/>
    <w:rsid w:val="00B17E7B"/>
    <w:rsid w:val="00B416D5"/>
    <w:rsid w:val="00BC147A"/>
    <w:rsid w:val="00C37027"/>
    <w:rsid w:val="00CF459A"/>
    <w:rsid w:val="00D131BD"/>
    <w:rsid w:val="00D217C5"/>
    <w:rsid w:val="00D30A85"/>
    <w:rsid w:val="00DF2EEB"/>
    <w:rsid w:val="00DF41CE"/>
    <w:rsid w:val="00EC39AF"/>
    <w:rsid w:val="00EF6A33"/>
    <w:rsid w:val="00F75CE4"/>
    <w:rsid w:val="00F7727E"/>
    <w:rsid w:val="00FC6C9A"/>
    <w:rsid w:val="00FC7C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92E39"/>
    <w:rPr>
      <w:color w:val="0000FF" w:themeColor="hyperlink"/>
      <w:u w:val="single"/>
    </w:rPr>
  </w:style>
  <w:style w:type="table" w:styleId="a4">
    <w:name w:val="Table Grid"/>
    <w:basedOn w:val="a1"/>
    <w:uiPriority w:val="59"/>
    <w:rsid w:val="005B4CA1"/>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5B4C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2343C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343C6"/>
    <w:rPr>
      <w:rFonts w:ascii="Tahoma" w:hAnsi="Tahoma" w:cs="Tahoma"/>
      <w:sz w:val="16"/>
      <w:szCs w:val="16"/>
    </w:rPr>
  </w:style>
  <w:style w:type="table" w:customStyle="1" w:styleId="2">
    <w:name w:val="Сетка таблицы2"/>
    <w:basedOn w:val="a1"/>
    <w:next w:val="a4"/>
    <w:uiPriority w:val="59"/>
    <w:rsid w:val="0021612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4"/>
    <w:uiPriority w:val="59"/>
    <w:rsid w:val="005E64CE"/>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B17E7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17E7B"/>
  </w:style>
  <w:style w:type="paragraph" w:styleId="a9">
    <w:name w:val="footer"/>
    <w:basedOn w:val="a"/>
    <w:link w:val="aa"/>
    <w:uiPriority w:val="99"/>
    <w:unhideWhenUsed/>
    <w:rsid w:val="00B17E7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17E7B"/>
  </w:style>
  <w:style w:type="paragraph" w:styleId="30">
    <w:name w:val="Body Text 3"/>
    <w:basedOn w:val="a"/>
    <w:link w:val="31"/>
    <w:semiHidden/>
    <w:unhideWhenUsed/>
    <w:rsid w:val="002D30EB"/>
    <w:pPr>
      <w:overflowPunct w:val="0"/>
      <w:autoSpaceDE w:val="0"/>
      <w:autoSpaceDN w:val="0"/>
      <w:adjustRightInd w:val="0"/>
      <w:spacing w:after="0" w:line="360" w:lineRule="auto"/>
      <w:jc w:val="both"/>
    </w:pPr>
    <w:rPr>
      <w:rFonts w:ascii="Times New Roman" w:eastAsia="Times New Roman" w:hAnsi="Times New Roman" w:cs="Times New Roman"/>
      <w:sz w:val="28"/>
      <w:szCs w:val="20"/>
      <w:lang w:eastAsia="ru-RU"/>
    </w:rPr>
  </w:style>
  <w:style w:type="character" w:customStyle="1" w:styleId="31">
    <w:name w:val="Основной текст 3 Знак"/>
    <w:basedOn w:val="a0"/>
    <w:link w:val="30"/>
    <w:semiHidden/>
    <w:rsid w:val="002D30EB"/>
    <w:rPr>
      <w:rFonts w:ascii="Times New Roman" w:eastAsia="Times New Roman" w:hAnsi="Times New Roman" w:cs="Times New Roman"/>
      <w:sz w:val="28"/>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092E39"/>
    <w:rPr>
      <w:color w:val="0000FF" w:themeColor="hyperlink"/>
      <w:u w:val="single"/>
    </w:rPr>
  </w:style>
  <w:style w:type="table" w:styleId="a4">
    <w:name w:val="Table Grid"/>
    <w:basedOn w:val="a1"/>
    <w:uiPriority w:val="59"/>
    <w:rsid w:val="005B4CA1"/>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
    <w:name w:val="Сетка таблицы1"/>
    <w:basedOn w:val="a1"/>
    <w:next w:val="a4"/>
    <w:uiPriority w:val="59"/>
    <w:rsid w:val="005B4CA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2343C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343C6"/>
    <w:rPr>
      <w:rFonts w:ascii="Tahoma" w:hAnsi="Tahoma" w:cs="Tahoma"/>
      <w:sz w:val="16"/>
      <w:szCs w:val="16"/>
    </w:rPr>
  </w:style>
  <w:style w:type="table" w:customStyle="1" w:styleId="2">
    <w:name w:val="Сетка таблицы2"/>
    <w:basedOn w:val="a1"/>
    <w:next w:val="a4"/>
    <w:uiPriority w:val="59"/>
    <w:rsid w:val="0021612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Сетка таблицы3"/>
    <w:basedOn w:val="a1"/>
    <w:next w:val="a4"/>
    <w:uiPriority w:val="59"/>
    <w:rsid w:val="005E64CE"/>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unhideWhenUsed/>
    <w:rsid w:val="00B17E7B"/>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B17E7B"/>
  </w:style>
  <w:style w:type="paragraph" w:styleId="a9">
    <w:name w:val="footer"/>
    <w:basedOn w:val="a"/>
    <w:link w:val="aa"/>
    <w:uiPriority w:val="99"/>
    <w:unhideWhenUsed/>
    <w:rsid w:val="00B17E7B"/>
    <w:pPr>
      <w:tabs>
        <w:tab w:val="center" w:pos="4677"/>
        <w:tab w:val="right" w:pos="9355"/>
      </w:tabs>
      <w:spacing w:after="0" w:line="240" w:lineRule="auto"/>
    </w:pPr>
  </w:style>
  <w:style w:type="character" w:customStyle="1" w:styleId="aa">
    <w:name w:val="Нижний колонтитул Знак"/>
    <w:basedOn w:val="a0"/>
    <w:link w:val="a9"/>
    <w:uiPriority w:val="99"/>
    <w:rsid w:val="00B17E7B"/>
  </w:style>
  <w:style w:type="paragraph" w:styleId="30">
    <w:name w:val="Body Text 3"/>
    <w:basedOn w:val="a"/>
    <w:link w:val="31"/>
    <w:semiHidden/>
    <w:unhideWhenUsed/>
    <w:rsid w:val="002D30EB"/>
    <w:pPr>
      <w:overflowPunct w:val="0"/>
      <w:autoSpaceDE w:val="0"/>
      <w:autoSpaceDN w:val="0"/>
      <w:adjustRightInd w:val="0"/>
      <w:spacing w:after="0" w:line="360" w:lineRule="auto"/>
      <w:jc w:val="both"/>
    </w:pPr>
    <w:rPr>
      <w:rFonts w:ascii="Times New Roman" w:eastAsia="Times New Roman" w:hAnsi="Times New Roman" w:cs="Times New Roman"/>
      <w:sz w:val="28"/>
      <w:szCs w:val="20"/>
      <w:lang w:eastAsia="ru-RU"/>
    </w:rPr>
  </w:style>
  <w:style w:type="character" w:customStyle="1" w:styleId="31">
    <w:name w:val="Основной текст 3 Знак"/>
    <w:basedOn w:val="a0"/>
    <w:link w:val="30"/>
    <w:semiHidden/>
    <w:rsid w:val="002D30EB"/>
    <w:rPr>
      <w:rFonts w:ascii="Times New Roman" w:eastAsia="Times New Roman" w:hAnsi="Times New Roman" w:cs="Times New Roman"/>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7239784">
      <w:bodyDiv w:val="1"/>
      <w:marLeft w:val="0"/>
      <w:marRight w:val="0"/>
      <w:marTop w:val="0"/>
      <w:marBottom w:val="0"/>
      <w:divBdr>
        <w:top w:val="none" w:sz="0" w:space="0" w:color="auto"/>
        <w:left w:val="none" w:sz="0" w:space="0" w:color="auto"/>
        <w:bottom w:val="none" w:sz="0" w:space="0" w:color="auto"/>
        <w:right w:val="none" w:sz="0" w:space="0" w:color="auto"/>
      </w:divBdr>
    </w:div>
    <w:div w:id="1095592071">
      <w:bodyDiv w:val="1"/>
      <w:marLeft w:val="0"/>
      <w:marRight w:val="0"/>
      <w:marTop w:val="0"/>
      <w:marBottom w:val="0"/>
      <w:divBdr>
        <w:top w:val="none" w:sz="0" w:space="0" w:color="auto"/>
        <w:left w:val="none" w:sz="0" w:space="0" w:color="auto"/>
        <w:bottom w:val="none" w:sz="0" w:space="0" w:color="auto"/>
        <w:right w:val="none" w:sz="0" w:space="0" w:color="auto"/>
      </w:divBdr>
    </w:div>
    <w:div w:id="1306619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microsoft.com/office/2007/relationships/hdphoto" Target="media/hdphoto1.wdp"/><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mailto:cvba@yandex.ru" TargetMode="Externa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2" Type="http://schemas.microsoft.com/office/2007/relationships/stylesWithEffects" Target="stylesWithEffect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pn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tiff"/><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115</TotalTime>
  <Pages>22</Pages>
  <Words>4665</Words>
  <Characters>26594</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Козлов Илья Андреевич</dc:creator>
  <cp:lastModifiedBy>Маргарита Сергеевна Закржевская</cp:lastModifiedBy>
  <cp:revision>14</cp:revision>
  <cp:lastPrinted>2017-06-19T07:24:00Z</cp:lastPrinted>
  <dcterms:created xsi:type="dcterms:W3CDTF">2017-06-18T11:11:00Z</dcterms:created>
  <dcterms:modified xsi:type="dcterms:W3CDTF">2017-06-23T09:51:00Z</dcterms:modified>
</cp:coreProperties>
</file>